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E3" w:rsidRPr="00860B99" w:rsidRDefault="00F414E3" w:rsidP="00C6383F">
      <w:pPr>
        <w:autoSpaceDE w:val="0"/>
        <w:autoSpaceDN w:val="0"/>
        <w:adjustRightInd w:val="0"/>
        <w:jc w:val="center"/>
        <w:outlineLvl w:val="0"/>
        <w:rPr>
          <w:rFonts w:ascii="Arial" w:hAnsi="Arial" w:cs="Arial"/>
          <w:b/>
          <w:bCs/>
          <w:u w:val="single"/>
        </w:rPr>
      </w:pPr>
    </w:p>
    <w:p w:rsidR="00324393" w:rsidRPr="00860B99" w:rsidRDefault="00324393" w:rsidP="00C6383F">
      <w:pPr>
        <w:autoSpaceDE w:val="0"/>
        <w:autoSpaceDN w:val="0"/>
        <w:adjustRightInd w:val="0"/>
        <w:jc w:val="center"/>
        <w:outlineLvl w:val="0"/>
        <w:rPr>
          <w:rFonts w:ascii="Arial" w:hAnsi="Arial" w:cs="Arial"/>
          <w:b/>
          <w:bCs/>
          <w:u w:val="single"/>
        </w:rPr>
      </w:pPr>
    </w:p>
    <w:p w:rsidR="00F414E3" w:rsidRPr="00860B99" w:rsidRDefault="00CA2C43" w:rsidP="00F414E3">
      <w:pPr>
        <w:rPr>
          <w:rFonts w:ascii="Arial" w:hAnsi="Arial" w:cs="Arial"/>
          <w:b/>
        </w:rPr>
      </w:pPr>
      <w:r w:rsidRPr="00860B99">
        <w:rPr>
          <w:rFonts w:ascii="Arial" w:hAnsi="Arial" w:cs="Arial"/>
          <w:b/>
          <w:noProof/>
          <w:lang w:eastAsia="en-GB"/>
        </w:rPr>
        <w:drawing>
          <wp:inline distT="0" distB="0" distL="0" distR="0" wp14:anchorId="0A345A43" wp14:editId="15776853">
            <wp:extent cx="2381250" cy="771525"/>
            <wp:effectExtent l="0" t="0" r="0" b="0"/>
            <wp:docPr id="1" name="Picture 1" descr="%7B6DFF5446-7990-497D-AADD-0B8FC6F61994%7D_Nescot%20Logo%20_Black%20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B6DFF5446-7990-497D-AADD-0B8FC6F61994%7D_Nescot%20Logo%20_Black%20_P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771525"/>
                    </a:xfrm>
                    <a:prstGeom prst="rect">
                      <a:avLst/>
                    </a:prstGeom>
                    <a:noFill/>
                    <a:ln>
                      <a:noFill/>
                    </a:ln>
                  </pic:spPr>
                </pic:pic>
              </a:graphicData>
            </a:graphic>
          </wp:inline>
        </w:drawing>
      </w: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r w:rsidRPr="00860B99">
        <w:rPr>
          <w:rFonts w:ascii="Arial" w:hAnsi="Arial" w:cs="Arial"/>
          <w:b/>
        </w:rPr>
        <w:t>ASSESSMENT POLICY HE</w:t>
      </w: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p w:rsidR="00F414E3" w:rsidRPr="00860B99" w:rsidRDefault="00F414E3" w:rsidP="00F414E3">
      <w:pPr>
        <w:rPr>
          <w:rFonts w:ascii="Arial" w:hAnsi="Arial" w:cs="Arial"/>
          <w:b/>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68"/>
        <w:gridCol w:w="3119"/>
      </w:tblGrid>
      <w:tr w:rsidR="00F414E3" w:rsidRPr="00860B99" w:rsidTr="00F414E3">
        <w:tc>
          <w:tcPr>
            <w:tcW w:w="2268" w:type="dxa"/>
          </w:tcPr>
          <w:p w:rsidR="00F414E3" w:rsidRPr="00860B99" w:rsidRDefault="00F414E3" w:rsidP="00184C6A">
            <w:pPr>
              <w:rPr>
                <w:rFonts w:ascii="Arial" w:hAnsi="Arial" w:cs="Arial"/>
              </w:rPr>
            </w:pPr>
            <w:r w:rsidRPr="00860B99">
              <w:rPr>
                <w:rFonts w:ascii="Arial" w:hAnsi="Arial" w:cs="Arial"/>
              </w:rPr>
              <w:t>Author/Reviewer:</w:t>
            </w:r>
          </w:p>
        </w:tc>
        <w:tc>
          <w:tcPr>
            <w:tcW w:w="3119" w:type="dxa"/>
          </w:tcPr>
          <w:p w:rsidR="00F414E3" w:rsidRPr="00860B99" w:rsidRDefault="00CD4C52" w:rsidP="001F5B1B">
            <w:pPr>
              <w:rPr>
                <w:rFonts w:ascii="Arial" w:hAnsi="Arial" w:cs="Arial"/>
              </w:rPr>
            </w:pPr>
            <w:r w:rsidRPr="00860B99">
              <w:rPr>
                <w:rFonts w:ascii="Arial" w:hAnsi="Arial" w:cs="Arial"/>
              </w:rPr>
              <w:t>Academic Registrar</w:t>
            </w:r>
            <w:r w:rsidR="00F414E3" w:rsidRPr="00860B99">
              <w:rPr>
                <w:rFonts w:ascii="Arial" w:hAnsi="Arial" w:cs="Arial"/>
              </w:rPr>
              <w:t xml:space="preserve"> </w:t>
            </w:r>
          </w:p>
        </w:tc>
      </w:tr>
      <w:tr w:rsidR="00F414E3" w:rsidRPr="00860B99" w:rsidTr="00F414E3">
        <w:tc>
          <w:tcPr>
            <w:tcW w:w="2268" w:type="dxa"/>
          </w:tcPr>
          <w:p w:rsidR="00F414E3" w:rsidRPr="00860B99" w:rsidRDefault="00F414E3" w:rsidP="00184C6A">
            <w:pPr>
              <w:rPr>
                <w:rFonts w:ascii="Arial" w:hAnsi="Arial" w:cs="Arial"/>
              </w:rPr>
            </w:pPr>
            <w:r w:rsidRPr="00860B99">
              <w:rPr>
                <w:rFonts w:ascii="Arial" w:hAnsi="Arial" w:cs="Arial"/>
              </w:rPr>
              <w:t>Date Approved:</w:t>
            </w:r>
          </w:p>
        </w:tc>
        <w:tc>
          <w:tcPr>
            <w:tcW w:w="3119" w:type="dxa"/>
          </w:tcPr>
          <w:p w:rsidR="00F414E3" w:rsidRPr="00860B99" w:rsidRDefault="0068380E" w:rsidP="0068380E">
            <w:pPr>
              <w:rPr>
                <w:rFonts w:ascii="Arial" w:hAnsi="Arial" w:cs="Arial"/>
              </w:rPr>
            </w:pPr>
            <w:r w:rsidRPr="00860B99">
              <w:rPr>
                <w:rFonts w:ascii="Arial" w:hAnsi="Arial" w:cs="Arial"/>
              </w:rPr>
              <w:t>September 2006</w:t>
            </w:r>
          </w:p>
        </w:tc>
      </w:tr>
      <w:tr w:rsidR="00F414E3" w:rsidRPr="00860B99" w:rsidTr="00F414E3">
        <w:tc>
          <w:tcPr>
            <w:tcW w:w="2268" w:type="dxa"/>
          </w:tcPr>
          <w:p w:rsidR="00F414E3" w:rsidRPr="00860B99" w:rsidRDefault="00F414E3" w:rsidP="00184C6A">
            <w:pPr>
              <w:rPr>
                <w:rFonts w:ascii="Arial" w:hAnsi="Arial" w:cs="Arial"/>
              </w:rPr>
            </w:pPr>
            <w:r w:rsidRPr="00860B99">
              <w:rPr>
                <w:rFonts w:ascii="Arial" w:hAnsi="Arial" w:cs="Arial"/>
              </w:rPr>
              <w:t>Where Approved:</w:t>
            </w:r>
          </w:p>
        </w:tc>
        <w:tc>
          <w:tcPr>
            <w:tcW w:w="3119" w:type="dxa"/>
          </w:tcPr>
          <w:p w:rsidR="00F414E3" w:rsidRPr="00860B99" w:rsidRDefault="0068380E" w:rsidP="0068380E">
            <w:pPr>
              <w:rPr>
                <w:rFonts w:ascii="Arial" w:hAnsi="Arial" w:cs="Arial"/>
              </w:rPr>
            </w:pPr>
            <w:r w:rsidRPr="00860B99">
              <w:rPr>
                <w:rFonts w:ascii="Arial" w:hAnsi="Arial" w:cs="Arial"/>
              </w:rPr>
              <w:t>CMG</w:t>
            </w:r>
          </w:p>
        </w:tc>
      </w:tr>
      <w:tr w:rsidR="00F414E3" w:rsidRPr="00860B99" w:rsidTr="00F414E3">
        <w:tc>
          <w:tcPr>
            <w:tcW w:w="2268" w:type="dxa"/>
          </w:tcPr>
          <w:p w:rsidR="00F414E3" w:rsidRPr="00860B99" w:rsidRDefault="00F414E3" w:rsidP="00184C6A">
            <w:pPr>
              <w:rPr>
                <w:rFonts w:ascii="Arial" w:hAnsi="Arial" w:cs="Arial"/>
              </w:rPr>
            </w:pPr>
            <w:r w:rsidRPr="00860B99">
              <w:rPr>
                <w:rFonts w:ascii="Arial" w:hAnsi="Arial" w:cs="Arial"/>
              </w:rPr>
              <w:t>Date of Issue:</w:t>
            </w:r>
          </w:p>
        </w:tc>
        <w:tc>
          <w:tcPr>
            <w:tcW w:w="3119" w:type="dxa"/>
          </w:tcPr>
          <w:p w:rsidR="00F414E3" w:rsidRPr="00860B99" w:rsidRDefault="00B0672A" w:rsidP="00B0672A">
            <w:pPr>
              <w:rPr>
                <w:rFonts w:ascii="Arial" w:hAnsi="Arial" w:cs="Arial"/>
              </w:rPr>
            </w:pPr>
            <w:r w:rsidRPr="00860B99">
              <w:rPr>
                <w:rFonts w:ascii="Arial" w:hAnsi="Arial" w:cs="Arial"/>
              </w:rPr>
              <w:t>May 2010</w:t>
            </w:r>
          </w:p>
        </w:tc>
      </w:tr>
      <w:tr w:rsidR="00F414E3" w:rsidRPr="00860B99" w:rsidTr="00F414E3">
        <w:tc>
          <w:tcPr>
            <w:tcW w:w="2268" w:type="dxa"/>
          </w:tcPr>
          <w:p w:rsidR="00F414E3" w:rsidRPr="00860B99" w:rsidRDefault="00F414E3" w:rsidP="00184C6A">
            <w:pPr>
              <w:rPr>
                <w:rFonts w:ascii="Arial" w:hAnsi="Arial" w:cs="Arial"/>
              </w:rPr>
            </w:pPr>
            <w:r w:rsidRPr="00860B99">
              <w:rPr>
                <w:rFonts w:ascii="Arial" w:hAnsi="Arial" w:cs="Arial"/>
              </w:rPr>
              <w:t>Impact Assessment:</w:t>
            </w:r>
          </w:p>
        </w:tc>
        <w:tc>
          <w:tcPr>
            <w:tcW w:w="3119" w:type="dxa"/>
          </w:tcPr>
          <w:p w:rsidR="00F414E3" w:rsidRPr="00860B99" w:rsidRDefault="00B16EB9" w:rsidP="00B16EB9">
            <w:pPr>
              <w:rPr>
                <w:rFonts w:ascii="Arial" w:hAnsi="Arial" w:cs="Arial"/>
              </w:rPr>
            </w:pPr>
            <w:r w:rsidRPr="00860B99">
              <w:rPr>
                <w:rFonts w:ascii="Arial" w:hAnsi="Arial" w:cs="Arial"/>
              </w:rPr>
              <w:t>24.3.2010</w:t>
            </w:r>
          </w:p>
        </w:tc>
      </w:tr>
      <w:tr w:rsidR="00CD4C52" w:rsidRPr="00860B99" w:rsidTr="00F414E3">
        <w:tc>
          <w:tcPr>
            <w:tcW w:w="2268" w:type="dxa"/>
          </w:tcPr>
          <w:p w:rsidR="00CD4C52" w:rsidRPr="00860B99" w:rsidRDefault="00CD4C52" w:rsidP="00184C6A">
            <w:pPr>
              <w:rPr>
                <w:rFonts w:ascii="Arial" w:hAnsi="Arial" w:cs="Arial"/>
              </w:rPr>
            </w:pPr>
            <w:r w:rsidRPr="00860B99">
              <w:rPr>
                <w:rFonts w:ascii="Arial" w:hAnsi="Arial" w:cs="Arial"/>
              </w:rPr>
              <w:t>Reviewed</w:t>
            </w:r>
          </w:p>
        </w:tc>
        <w:tc>
          <w:tcPr>
            <w:tcW w:w="3119" w:type="dxa"/>
          </w:tcPr>
          <w:p w:rsidR="00CD4C52" w:rsidRPr="00860B99" w:rsidRDefault="00CD4C52" w:rsidP="00B16EB9">
            <w:pPr>
              <w:rPr>
                <w:rFonts w:ascii="Arial" w:hAnsi="Arial" w:cs="Arial"/>
              </w:rPr>
            </w:pPr>
            <w:r w:rsidRPr="00860B99">
              <w:rPr>
                <w:rFonts w:ascii="Arial" w:hAnsi="Arial" w:cs="Arial"/>
              </w:rPr>
              <w:t>May 2011</w:t>
            </w:r>
          </w:p>
        </w:tc>
      </w:tr>
      <w:tr w:rsidR="00CD4C52" w:rsidRPr="00860B99" w:rsidTr="00F414E3">
        <w:tc>
          <w:tcPr>
            <w:tcW w:w="2268" w:type="dxa"/>
          </w:tcPr>
          <w:p w:rsidR="00CD4C52" w:rsidRPr="00860B99" w:rsidRDefault="00CD4C52" w:rsidP="00CD4C52">
            <w:pPr>
              <w:rPr>
                <w:rFonts w:ascii="Arial" w:hAnsi="Arial" w:cs="Arial"/>
              </w:rPr>
            </w:pPr>
            <w:r w:rsidRPr="00860B99">
              <w:rPr>
                <w:rFonts w:ascii="Arial" w:hAnsi="Arial" w:cs="Arial"/>
              </w:rPr>
              <w:t>Reviewed</w:t>
            </w:r>
          </w:p>
        </w:tc>
        <w:tc>
          <w:tcPr>
            <w:tcW w:w="3119" w:type="dxa"/>
          </w:tcPr>
          <w:p w:rsidR="00CD4C52" w:rsidRPr="00860B99" w:rsidRDefault="00CD4C52" w:rsidP="00CD4C52">
            <w:pPr>
              <w:rPr>
                <w:rFonts w:ascii="Arial" w:hAnsi="Arial" w:cs="Arial"/>
              </w:rPr>
            </w:pPr>
            <w:r w:rsidRPr="00860B99">
              <w:rPr>
                <w:rFonts w:ascii="Arial" w:hAnsi="Arial" w:cs="Arial"/>
              </w:rPr>
              <w:t>May 2012</w:t>
            </w:r>
          </w:p>
        </w:tc>
      </w:tr>
      <w:tr w:rsidR="00CD4C52" w:rsidRPr="00860B99" w:rsidTr="00F414E3">
        <w:tc>
          <w:tcPr>
            <w:tcW w:w="2268" w:type="dxa"/>
          </w:tcPr>
          <w:p w:rsidR="00CD4C52" w:rsidRPr="00860B99" w:rsidRDefault="00CD4C52" w:rsidP="00CD4C52">
            <w:pPr>
              <w:rPr>
                <w:rFonts w:ascii="Arial" w:hAnsi="Arial" w:cs="Arial"/>
              </w:rPr>
            </w:pPr>
            <w:r w:rsidRPr="00860B99">
              <w:rPr>
                <w:rFonts w:ascii="Arial" w:hAnsi="Arial" w:cs="Arial"/>
              </w:rPr>
              <w:t>Reviewed</w:t>
            </w:r>
          </w:p>
        </w:tc>
        <w:tc>
          <w:tcPr>
            <w:tcW w:w="3119" w:type="dxa"/>
          </w:tcPr>
          <w:p w:rsidR="00CD4C52" w:rsidRPr="00860B99" w:rsidRDefault="00CD4C52" w:rsidP="00CD4C52">
            <w:pPr>
              <w:rPr>
                <w:rFonts w:ascii="Arial" w:hAnsi="Arial" w:cs="Arial"/>
              </w:rPr>
            </w:pPr>
            <w:r w:rsidRPr="00860B99">
              <w:rPr>
                <w:rFonts w:ascii="Arial" w:hAnsi="Arial" w:cs="Arial"/>
              </w:rPr>
              <w:t>October 2015</w:t>
            </w:r>
          </w:p>
        </w:tc>
      </w:tr>
      <w:tr w:rsidR="00A0743F" w:rsidRPr="00860B99" w:rsidTr="00F414E3">
        <w:tc>
          <w:tcPr>
            <w:tcW w:w="2268" w:type="dxa"/>
          </w:tcPr>
          <w:p w:rsidR="00A0743F" w:rsidRPr="00860B99" w:rsidRDefault="00A0743F" w:rsidP="00CD4C52">
            <w:pPr>
              <w:rPr>
                <w:rFonts w:ascii="Arial" w:hAnsi="Arial" w:cs="Arial"/>
              </w:rPr>
            </w:pPr>
            <w:r>
              <w:rPr>
                <w:rFonts w:ascii="Arial" w:hAnsi="Arial" w:cs="Arial"/>
              </w:rPr>
              <w:t>Reviewed</w:t>
            </w:r>
          </w:p>
        </w:tc>
        <w:tc>
          <w:tcPr>
            <w:tcW w:w="3119" w:type="dxa"/>
          </w:tcPr>
          <w:p w:rsidR="00A0743F" w:rsidRPr="00860B99" w:rsidRDefault="00A0743F" w:rsidP="00CD4C52">
            <w:pPr>
              <w:rPr>
                <w:rFonts w:ascii="Arial" w:hAnsi="Arial" w:cs="Arial"/>
              </w:rPr>
            </w:pPr>
            <w:r>
              <w:rPr>
                <w:rFonts w:ascii="Arial" w:hAnsi="Arial" w:cs="Arial"/>
              </w:rPr>
              <w:t>January 2017</w:t>
            </w:r>
          </w:p>
        </w:tc>
      </w:tr>
    </w:tbl>
    <w:p w:rsidR="00F414E3" w:rsidRPr="00860B99" w:rsidRDefault="00F414E3" w:rsidP="00C6383F">
      <w:pPr>
        <w:autoSpaceDE w:val="0"/>
        <w:autoSpaceDN w:val="0"/>
        <w:adjustRightInd w:val="0"/>
        <w:jc w:val="center"/>
        <w:outlineLvl w:val="0"/>
        <w:rPr>
          <w:rFonts w:ascii="Arial" w:hAnsi="Arial" w:cs="Arial"/>
          <w:b/>
          <w:bCs/>
          <w:u w:val="single"/>
        </w:rPr>
      </w:pPr>
    </w:p>
    <w:p w:rsidR="00F414E3" w:rsidRPr="00860B99" w:rsidRDefault="00F414E3" w:rsidP="00C6383F">
      <w:pPr>
        <w:autoSpaceDE w:val="0"/>
        <w:autoSpaceDN w:val="0"/>
        <w:adjustRightInd w:val="0"/>
        <w:jc w:val="center"/>
        <w:outlineLvl w:val="0"/>
        <w:rPr>
          <w:rFonts w:ascii="Arial" w:hAnsi="Arial" w:cs="Arial"/>
          <w:b/>
          <w:bCs/>
          <w:u w:val="single"/>
        </w:rPr>
      </w:pPr>
    </w:p>
    <w:p w:rsidR="00C6383F" w:rsidRPr="00860B99" w:rsidRDefault="00F414E3" w:rsidP="00F414E3">
      <w:pPr>
        <w:autoSpaceDE w:val="0"/>
        <w:autoSpaceDN w:val="0"/>
        <w:adjustRightInd w:val="0"/>
        <w:outlineLvl w:val="0"/>
        <w:rPr>
          <w:rFonts w:ascii="Arial" w:hAnsi="Arial" w:cs="Arial"/>
          <w:b/>
          <w:bCs/>
          <w:u w:val="single"/>
        </w:rPr>
      </w:pPr>
      <w:r w:rsidRPr="00860B99">
        <w:rPr>
          <w:rFonts w:ascii="Arial" w:hAnsi="Arial" w:cs="Arial"/>
          <w:b/>
          <w:bCs/>
          <w:u w:val="single"/>
        </w:rPr>
        <w:br w:type="page"/>
      </w:r>
      <w:r w:rsidR="00C6383F" w:rsidRPr="00860B99">
        <w:rPr>
          <w:rFonts w:ascii="Arial" w:hAnsi="Arial" w:cs="Arial"/>
          <w:b/>
          <w:bCs/>
          <w:u w:val="single"/>
        </w:rPr>
        <w:t>ASSESSMENT POLICY - HE</w:t>
      </w:r>
    </w:p>
    <w:p w:rsidR="00FC5ED3" w:rsidRPr="00860B99" w:rsidRDefault="00FC5ED3" w:rsidP="00C6383F">
      <w:pPr>
        <w:autoSpaceDE w:val="0"/>
        <w:autoSpaceDN w:val="0"/>
        <w:adjustRightInd w:val="0"/>
        <w:rPr>
          <w:rFonts w:ascii="Arial" w:hAnsi="Arial" w:cs="Arial"/>
          <w:b/>
          <w:bCs/>
        </w:rPr>
      </w:pPr>
    </w:p>
    <w:p w:rsidR="00FC5ED3" w:rsidRPr="00860B99" w:rsidRDefault="00FC5ED3" w:rsidP="00C6383F">
      <w:pPr>
        <w:autoSpaceDE w:val="0"/>
        <w:autoSpaceDN w:val="0"/>
        <w:adjustRightInd w:val="0"/>
        <w:rPr>
          <w:rFonts w:ascii="Arial" w:hAnsi="Arial" w:cs="Arial"/>
          <w:b/>
          <w:bCs/>
        </w:rPr>
      </w:pPr>
    </w:p>
    <w:p w:rsidR="00FC5ED3" w:rsidRPr="00860B99" w:rsidRDefault="00FC5ED3" w:rsidP="00FC5ED3">
      <w:pPr>
        <w:autoSpaceDE w:val="0"/>
        <w:autoSpaceDN w:val="0"/>
        <w:adjustRightInd w:val="0"/>
        <w:outlineLvl w:val="0"/>
        <w:rPr>
          <w:rFonts w:ascii="Arial" w:hAnsi="Arial" w:cs="Arial"/>
          <w:b/>
          <w:bCs/>
          <w:u w:val="single"/>
        </w:rPr>
      </w:pPr>
      <w:r w:rsidRPr="00860B99">
        <w:rPr>
          <w:rFonts w:ascii="Arial" w:hAnsi="Arial" w:cs="Arial"/>
          <w:b/>
          <w:bCs/>
          <w:u w:val="single"/>
        </w:rPr>
        <w:t>Purpose of the Policy</w:t>
      </w:r>
    </w:p>
    <w:p w:rsidR="00FC5ED3" w:rsidRPr="00860B99" w:rsidRDefault="00FC5ED3" w:rsidP="00FC5ED3">
      <w:pPr>
        <w:autoSpaceDE w:val="0"/>
        <w:autoSpaceDN w:val="0"/>
        <w:adjustRightInd w:val="0"/>
        <w:rPr>
          <w:rFonts w:ascii="Arial" w:hAnsi="Arial" w:cs="Arial"/>
          <w:b/>
          <w:bCs/>
        </w:rPr>
      </w:pPr>
    </w:p>
    <w:p w:rsidR="003065FE" w:rsidRPr="00860B99" w:rsidRDefault="00FC5ED3" w:rsidP="003065FE">
      <w:pPr>
        <w:autoSpaceDE w:val="0"/>
        <w:autoSpaceDN w:val="0"/>
        <w:adjustRightInd w:val="0"/>
        <w:jc w:val="both"/>
        <w:rPr>
          <w:rFonts w:ascii="Arial" w:hAnsi="Arial" w:cs="Arial"/>
          <w:b/>
          <w:bCs/>
        </w:rPr>
      </w:pPr>
      <w:r w:rsidRPr="00860B99">
        <w:rPr>
          <w:rFonts w:ascii="Arial" w:hAnsi="Arial" w:cs="Arial"/>
        </w:rPr>
        <w:t xml:space="preserve">The main purpose of the policy is to </w:t>
      </w:r>
      <w:r w:rsidR="00566EE1" w:rsidRPr="00860B99">
        <w:rPr>
          <w:rFonts w:ascii="Arial" w:hAnsi="Arial" w:cs="Arial"/>
        </w:rPr>
        <w:t>ensure</w:t>
      </w:r>
      <w:r w:rsidR="00833BD4" w:rsidRPr="00860B99">
        <w:rPr>
          <w:rFonts w:ascii="Arial" w:hAnsi="Arial" w:cs="Arial"/>
        </w:rPr>
        <w:t xml:space="preserve"> </w:t>
      </w:r>
      <w:r w:rsidR="00CB531E" w:rsidRPr="00860B99">
        <w:rPr>
          <w:rFonts w:ascii="Arial" w:hAnsi="Arial" w:cs="Arial"/>
        </w:rPr>
        <w:t>that all students</w:t>
      </w:r>
      <w:r w:rsidR="00833BD4" w:rsidRPr="00860B99">
        <w:rPr>
          <w:rFonts w:ascii="Arial" w:hAnsi="Arial" w:cs="Arial"/>
        </w:rPr>
        <w:t xml:space="preserve"> are provided with fit for purpose assessment opportunities during their programme. </w:t>
      </w:r>
      <w:r w:rsidR="00566EE1" w:rsidRPr="00860B99">
        <w:rPr>
          <w:rFonts w:ascii="Arial" w:hAnsi="Arial" w:cs="Arial"/>
        </w:rPr>
        <w:t xml:space="preserve"> </w:t>
      </w:r>
      <w:r w:rsidR="00833BD4" w:rsidRPr="00860B99">
        <w:rPr>
          <w:rFonts w:ascii="Arial" w:hAnsi="Arial" w:cs="Arial"/>
        </w:rPr>
        <w:t>This policy is also</w:t>
      </w:r>
      <w:r w:rsidR="00566EE1" w:rsidRPr="00860B99">
        <w:rPr>
          <w:rFonts w:ascii="Arial" w:hAnsi="Arial" w:cs="Arial"/>
        </w:rPr>
        <w:t xml:space="preserve"> to </w:t>
      </w:r>
      <w:r w:rsidRPr="00860B99">
        <w:rPr>
          <w:rFonts w:ascii="Arial" w:hAnsi="Arial" w:cs="Arial"/>
        </w:rPr>
        <w:t xml:space="preserve">provide clear guidance to all programme teams </w:t>
      </w:r>
      <w:r w:rsidR="003379EF" w:rsidRPr="00860B99">
        <w:rPr>
          <w:rFonts w:ascii="Arial" w:hAnsi="Arial" w:cs="Arial"/>
        </w:rPr>
        <w:t>about</w:t>
      </w:r>
      <w:r w:rsidRPr="00860B99">
        <w:rPr>
          <w:rFonts w:ascii="Arial" w:hAnsi="Arial" w:cs="Arial"/>
        </w:rPr>
        <w:t xml:space="preserve"> assessment practice. </w:t>
      </w:r>
    </w:p>
    <w:p w:rsidR="003065FE" w:rsidRPr="00860B99" w:rsidRDefault="003065FE" w:rsidP="003065FE">
      <w:pPr>
        <w:autoSpaceDE w:val="0"/>
        <w:autoSpaceDN w:val="0"/>
        <w:adjustRightInd w:val="0"/>
        <w:jc w:val="both"/>
        <w:rPr>
          <w:rFonts w:ascii="Arial" w:hAnsi="Arial" w:cs="Arial"/>
          <w:b/>
          <w:bCs/>
        </w:rPr>
      </w:pPr>
    </w:p>
    <w:p w:rsidR="003065FE" w:rsidRPr="00860B99" w:rsidRDefault="003065FE" w:rsidP="003065FE">
      <w:pPr>
        <w:autoSpaceDE w:val="0"/>
        <w:autoSpaceDN w:val="0"/>
        <w:adjustRightInd w:val="0"/>
        <w:jc w:val="both"/>
        <w:rPr>
          <w:rFonts w:ascii="Arial" w:hAnsi="Arial" w:cs="Arial"/>
        </w:rPr>
      </w:pPr>
      <w:r w:rsidRPr="00860B99">
        <w:rPr>
          <w:rFonts w:ascii="Arial" w:hAnsi="Arial" w:cs="Arial"/>
        </w:rPr>
        <w:t>The assessment policy seeks to ensure that assessment practices and procedures;</w:t>
      </w:r>
    </w:p>
    <w:p w:rsidR="003065FE" w:rsidRPr="00860B99" w:rsidRDefault="003065FE" w:rsidP="003065FE">
      <w:pPr>
        <w:numPr>
          <w:ilvl w:val="0"/>
          <w:numId w:val="2"/>
        </w:numPr>
        <w:tabs>
          <w:tab w:val="clear" w:pos="1440"/>
          <w:tab w:val="num" w:pos="360"/>
        </w:tabs>
        <w:autoSpaceDE w:val="0"/>
        <w:autoSpaceDN w:val="0"/>
        <w:adjustRightInd w:val="0"/>
        <w:ind w:left="360" w:firstLine="0"/>
        <w:jc w:val="both"/>
        <w:rPr>
          <w:rFonts w:ascii="Arial" w:hAnsi="Arial" w:cs="Arial"/>
        </w:rPr>
      </w:pPr>
      <w:r w:rsidRPr="00860B99">
        <w:rPr>
          <w:rFonts w:ascii="Arial" w:hAnsi="Arial" w:cs="Arial"/>
        </w:rPr>
        <w:t xml:space="preserve">meet awarding body requirements </w:t>
      </w:r>
    </w:p>
    <w:p w:rsidR="003065FE" w:rsidRPr="00860B99" w:rsidRDefault="003065FE" w:rsidP="003065FE">
      <w:pPr>
        <w:numPr>
          <w:ilvl w:val="0"/>
          <w:numId w:val="2"/>
        </w:numPr>
        <w:tabs>
          <w:tab w:val="clear" w:pos="1440"/>
          <w:tab w:val="num" w:pos="360"/>
        </w:tabs>
        <w:autoSpaceDE w:val="0"/>
        <w:autoSpaceDN w:val="0"/>
        <w:adjustRightInd w:val="0"/>
        <w:ind w:left="360" w:firstLine="0"/>
        <w:jc w:val="both"/>
        <w:rPr>
          <w:rFonts w:ascii="Arial" w:hAnsi="Arial" w:cs="Arial"/>
        </w:rPr>
      </w:pPr>
      <w:r w:rsidRPr="00860B99">
        <w:rPr>
          <w:rFonts w:ascii="Arial" w:hAnsi="Arial" w:cs="Arial"/>
        </w:rPr>
        <w:t>are subject to appropriate internal moderation/verification</w:t>
      </w:r>
    </w:p>
    <w:p w:rsidR="003065FE" w:rsidRPr="00860B99" w:rsidRDefault="003065FE" w:rsidP="003065FE">
      <w:pPr>
        <w:numPr>
          <w:ilvl w:val="0"/>
          <w:numId w:val="2"/>
        </w:numPr>
        <w:tabs>
          <w:tab w:val="clear" w:pos="1440"/>
          <w:tab w:val="num" w:pos="360"/>
        </w:tabs>
        <w:autoSpaceDE w:val="0"/>
        <w:autoSpaceDN w:val="0"/>
        <w:adjustRightInd w:val="0"/>
        <w:ind w:left="360" w:firstLine="0"/>
        <w:jc w:val="both"/>
        <w:rPr>
          <w:rFonts w:ascii="Arial" w:hAnsi="Arial" w:cs="Arial"/>
        </w:rPr>
      </w:pPr>
      <w:r w:rsidRPr="00860B99">
        <w:rPr>
          <w:rFonts w:ascii="Arial" w:hAnsi="Arial" w:cs="Arial"/>
        </w:rPr>
        <w:t>can be evidenced</w:t>
      </w:r>
    </w:p>
    <w:p w:rsidR="003065FE" w:rsidRPr="00860B99" w:rsidRDefault="003065FE" w:rsidP="003065FE">
      <w:pPr>
        <w:numPr>
          <w:ilvl w:val="0"/>
          <w:numId w:val="2"/>
        </w:numPr>
        <w:tabs>
          <w:tab w:val="clear" w:pos="1440"/>
          <w:tab w:val="num" w:pos="360"/>
        </w:tabs>
        <w:autoSpaceDE w:val="0"/>
        <w:autoSpaceDN w:val="0"/>
        <w:adjustRightInd w:val="0"/>
        <w:ind w:left="360" w:firstLine="0"/>
        <w:jc w:val="both"/>
        <w:rPr>
          <w:rFonts w:ascii="Arial" w:hAnsi="Arial" w:cs="Arial"/>
        </w:rPr>
      </w:pPr>
      <w:r w:rsidRPr="00860B99">
        <w:rPr>
          <w:rFonts w:ascii="Arial" w:hAnsi="Arial" w:cs="Arial"/>
        </w:rPr>
        <w:t>are applied consistently across all programme/subject teams</w:t>
      </w:r>
    </w:p>
    <w:p w:rsidR="003065FE" w:rsidRPr="00860B99" w:rsidRDefault="003065FE" w:rsidP="003065FE">
      <w:pPr>
        <w:numPr>
          <w:ilvl w:val="0"/>
          <w:numId w:val="2"/>
        </w:numPr>
        <w:tabs>
          <w:tab w:val="clear" w:pos="1440"/>
          <w:tab w:val="num" w:pos="360"/>
        </w:tabs>
        <w:autoSpaceDE w:val="0"/>
        <w:autoSpaceDN w:val="0"/>
        <w:adjustRightInd w:val="0"/>
        <w:ind w:left="360" w:firstLine="0"/>
        <w:jc w:val="both"/>
        <w:rPr>
          <w:rFonts w:ascii="Arial" w:hAnsi="Arial" w:cs="Arial"/>
        </w:rPr>
      </w:pPr>
      <w:r w:rsidRPr="00860B99">
        <w:rPr>
          <w:rFonts w:ascii="Arial" w:hAnsi="Arial" w:cs="Arial"/>
        </w:rPr>
        <w:t>take account of the diversity of learners</w:t>
      </w:r>
    </w:p>
    <w:p w:rsidR="001F6D11" w:rsidRPr="00860B99" w:rsidRDefault="001F6D11" w:rsidP="001F6D11">
      <w:pPr>
        <w:autoSpaceDE w:val="0"/>
        <w:autoSpaceDN w:val="0"/>
        <w:adjustRightInd w:val="0"/>
        <w:ind w:left="360"/>
        <w:jc w:val="both"/>
        <w:rPr>
          <w:rFonts w:ascii="Arial" w:hAnsi="Arial" w:cs="Arial"/>
        </w:rPr>
      </w:pPr>
    </w:p>
    <w:p w:rsidR="003065FE" w:rsidRPr="00860B99" w:rsidRDefault="001F6D11" w:rsidP="00C6383F">
      <w:pPr>
        <w:autoSpaceDE w:val="0"/>
        <w:autoSpaceDN w:val="0"/>
        <w:adjustRightInd w:val="0"/>
        <w:jc w:val="both"/>
        <w:rPr>
          <w:rFonts w:ascii="Arial" w:hAnsi="Arial" w:cs="Arial"/>
        </w:rPr>
      </w:pPr>
      <w:r w:rsidRPr="00860B99">
        <w:rPr>
          <w:rFonts w:ascii="Arial" w:hAnsi="Arial" w:cs="Arial"/>
        </w:rPr>
        <w:t>Assessment methods for all qualifications will be in accordance with the requirements of the awarding/validating body.</w:t>
      </w:r>
    </w:p>
    <w:p w:rsidR="001F6D11" w:rsidRPr="00860B99" w:rsidRDefault="001F6D11" w:rsidP="00C6383F">
      <w:pPr>
        <w:autoSpaceDE w:val="0"/>
        <w:autoSpaceDN w:val="0"/>
        <w:adjustRightInd w:val="0"/>
        <w:jc w:val="both"/>
        <w:rPr>
          <w:rFonts w:ascii="Arial" w:hAnsi="Arial" w:cs="Arial"/>
          <w:b/>
          <w:bCs/>
        </w:rPr>
      </w:pPr>
    </w:p>
    <w:p w:rsidR="00CE45FA" w:rsidRPr="00860B99" w:rsidRDefault="00CE45FA" w:rsidP="00C6383F">
      <w:pPr>
        <w:autoSpaceDE w:val="0"/>
        <w:autoSpaceDN w:val="0"/>
        <w:adjustRightInd w:val="0"/>
        <w:jc w:val="both"/>
        <w:rPr>
          <w:rFonts w:ascii="Arial" w:hAnsi="Arial" w:cs="Arial"/>
          <w:b/>
          <w:bCs/>
          <w:u w:val="single"/>
        </w:rPr>
      </w:pPr>
    </w:p>
    <w:p w:rsidR="00566EE1" w:rsidRPr="00860B99" w:rsidRDefault="00566EE1" w:rsidP="00C6383F">
      <w:pPr>
        <w:autoSpaceDE w:val="0"/>
        <w:autoSpaceDN w:val="0"/>
        <w:adjustRightInd w:val="0"/>
        <w:jc w:val="both"/>
        <w:rPr>
          <w:rFonts w:ascii="Arial" w:hAnsi="Arial" w:cs="Arial"/>
          <w:b/>
          <w:bCs/>
          <w:u w:val="single"/>
        </w:rPr>
      </w:pPr>
      <w:r w:rsidRPr="00860B99">
        <w:rPr>
          <w:rFonts w:ascii="Arial" w:hAnsi="Arial" w:cs="Arial"/>
          <w:b/>
          <w:bCs/>
          <w:u w:val="single"/>
        </w:rPr>
        <w:t>Scope</w:t>
      </w:r>
    </w:p>
    <w:p w:rsidR="00566EE1" w:rsidRPr="00860B99" w:rsidRDefault="00566EE1" w:rsidP="00C6383F">
      <w:pPr>
        <w:autoSpaceDE w:val="0"/>
        <w:autoSpaceDN w:val="0"/>
        <w:adjustRightInd w:val="0"/>
        <w:jc w:val="both"/>
        <w:rPr>
          <w:rFonts w:ascii="Arial" w:hAnsi="Arial" w:cs="Arial"/>
          <w:b/>
          <w:bCs/>
          <w:u w:val="single"/>
        </w:rPr>
      </w:pPr>
    </w:p>
    <w:p w:rsidR="00F8470D" w:rsidRPr="00860B99" w:rsidRDefault="00566EE1" w:rsidP="00BD3AE2">
      <w:pPr>
        <w:autoSpaceDE w:val="0"/>
        <w:autoSpaceDN w:val="0"/>
        <w:adjustRightInd w:val="0"/>
        <w:jc w:val="both"/>
        <w:rPr>
          <w:rFonts w:ascii="Arial" w:hAnsi="Arial" w:cs="Arial"/>
        </w:rPr>
      </w:pPr>
      <w:r w:rsidRPr="00860B99">
        <w:rPr>
          <w:rFonts w:ascii="Arial" w:hAnsi="Arial" w:cs="Arial"/>
          <w:bCs/>
        </w:rPr>
        <w:t xml:space="preserve">This policy and process apply to all Higher Education programmes delivered </w:t>
      </w:r>
      <w:r w:rsidR="00F8470D" w:rsidRPr="00860B99">
        <w:rPr>
          <w:rFonts w:ascii="Arial" w:hAnsi="Arial" w:cs="Arial"/>
          <w:bCs/>
        </w:rPr>
        <w:t>at</w:t>
      </w:r>
      <w:r w:rsidRPr="00860B99">
        <w:rPr>
          <w:rFonts w:ascii="Arial" w:hAnsi="Arial" w:cs="Arial"/>
          <w:bCs/>
        </w:rPr>
        <w:t xml:space="preserve"> or on behalf of Nescot. </w:t>
      </w:r>
      <w:r w:rsidR="00BD3AE2" w:rsidRPr="00860B99">
        <w:rPr>
          <w:rFonts w:ascii="Arial" w:hAnsi="Arial" w:cs="Arial"/>
        </w:rPr>
        <w:t>Assessment procedures for all qualifications will be in accordance with the requirements of the awarding/validating body</w:t>
      </w:r>
      <w:r w:rsidR="00F8470D" w:rsidRPr="00860B99">
        <w:rPr>
          <w:rFonts w:ascii="Arial" w:hAnsi="Arial" w:cs="Arial"/>
        </w:rPr>
        <w:t>.</w:t>
      </w:r>
    </w:p>
    <w:p w:rsidR="00F8470D" w:rsidRPr="00860B99" w:rsidRDefault="00F8470D" w:rsidP="00BD3AE2">
      <w:pPr>
        <w:autoSpaceDE w:val="0"/>
        <w:autoSpaceDN w:val="0"/>
        <w:adjustRightInd w:val="0"/>
        <w:jc w:val="both"/>
        <w:rPr>
          <w:rFonts w:ascii="Arial" w:hAnsi="Arial" w:cs="Arial"/>
        </w:rPr>
      </w:pPr>
    </w:p>
    <w:p w:rsidR="00F8470D" w:rsidRPr="00860B99" w:rsidRDefault="00F8470D" w:rsidP="00BD3AE2">
      <w:pPr>
        <w:autoSpaceDE w:val="0"/>
        <w:autoSpaceDN w:val="0"/>
        <w:adjustRightInd w:val="0"/>
        <w:jc w:val="both"/>
        <w:rPr>
          <w:rFonts w:ascii="Arial" w:hAnsi="Arial" w:cs="Arial"/>
        </w:rPr>
      </w:pPr>
      <w:r w:rsidRPr="00860B99">
        <w:rPr>
          <w:rFonts w:ascii="Arial" w:hAnsi="Arial" w:cs="Arial"/>
          <w:bCs/>
        </w:rPr>
        <w:t>Exceptions to this policy will be applied where the assessment policy of the awarding/validating body differs</w:t>
      </w:r>
      <w:r w:rsidR="009608EC" w:rsidRPr="00860B99">
        <w:rPr>
          <w:rFonts w:ascii="Arial" w:hAnsi="Arial" w:cs="Arial"/>
          <w:bCs/>
        </w:rPr>
        <w:t>, i</w:t>
      </w:r>
      <w:r w:rsidRPr="00860B99">
        <w:rPr>
          <w:rFonts w:ascii="Arial" w:hAnsi="Arial" w:cs="Arial"/>
          <w:bCs/>
        </w:rPr>
        <w:t xml:space="preserve">n such cases </w:t>
      </w:r>
      <w:r w:rsidR="009608EC" w:rsidRPr="00860B99">
        <w:rPr>
          <w:rFonts w:ascii="Arial" w:hAnsi="Arial" w:cs="Arial"/>
          <w:bCs/>
        </w:rPr>
        <w:t>the</w:t>
      </w:r>
      <w:r w:rsidR="00BD3AE2" w:rsidRPr="00860B99">
        <w:rPr>
          <w:rFonts w:ascii="Arial" w:hAnsi="Arial" w:cs="Arial"/>
        </w:rPr>
        <w:t xml:space="preserve"> procedures of the awarding</w:t>
      </w:r>
      <w:r w:rsidR="00C74DEA" w:rsidRPr="00860B99">
        <w:rPr>
          <w:rFonts w:ascii="Arial" w:hAnsi="Arial" w:cs="Arial"/>
          <w:bCs/>
        </w:rPr>
        <w:t>/validating</w:t>
      </w:r>
      <w:r w:rsidR="00BD3AE2" w:rsidRPr="00860B99">
        <w:rPr>
          <w:rFonts w:ascii="Arial" w:hAnsi="Arial" w:cs="Arial"/>
        </w:rPr>
        <w:t xml:space="preserve"> body will take priority.</w:t>
      </w:r>
      <w:r w:rsidRPr="00860B99">
        <w:rPr>
          <w:rFonts w:ascii="Arial" w:hAnsi="Arial" w:cs="Arial"/>
        </w:rPr>
        <w:t xml:space="preserve"> </w:t>
      </w:r>
    </w:p>
    <w:p w:rsidR="00C6383F" w:rsidRPr="00860B99" w:rsidRDefault="00C6383F" w:rsidP="00C6383F">
      <w:pPr>
        <w:autoSpaceDE w:val="0"/>
        <w:autoSpaceDN w:val="0"/>
        <w:adjustRightInd w:val="0"/>
        <w:jc w:val="both"/>
        <w:rPr>
          <w:rFonts w:ascii="Arial" w:hAnsi="Arial" w:cs="Arial"/>
        </w:rPr>
      </w:pPr>
    </w:p>
    <w:p w:rsidR="00CD4C52" w:rsidRPr="00860B99" w:rsidRDefault="00CD4C52" w:rsidP="00CD4C52">
      <w:pPr>
        <w:autoSpaceDE w:val="0"/>
        <w:autoSpaceDN w:val="0"/>
        <w:adjustRightInd w:val="0"/>
        <w:jc w:val="both"/>
        <w:rPr>
          <w:rFonts w:ascii="Arial" w:hAnsi="Arial" w:cs="Arial"/>
          <w:b/>
          <w:u w:val="single"/>
        </w:rPr>
      </w:pPr>
      <w:r w:rsidRPr="00860B99">
        <w:rPr>
          <w:rFonts w:ascii="Arial" w:hAnsi="Arial" w:cs="Arial"/>
          <w:b/>
          <w:u w:val="single"/>
        </w:rPr>
        <w:t xml:space="preserve">Methods of Assessment </w:t>
      </w:r>
    </w:p>
    <w:p w:rsidR="00CD4C52" w:rsidRPr="00860B99" w:rsidRDefault="00CD4C52" w:rsidP="00CD4C52">
      <w:pPr>
        <w:autoSpaceDE w:val="0"/>
        <w:autoSpaceDN w:val="0"/>
        <w:adjustRightInd w:val="0"/>
        <w:jc w:val="both"/>
        <w:rPr>
          <w:rFonts w:ascii="Arial" w:hAnsi="Arial" w:cs="Arial"/>
        </w:rPr>
      </w:pPr>
    </w:p>
    <w:p w:rsidR="00CD4C52" w:rsidRPr="00860B99" w:rsidRDefault="00CD4C52" w:rsidP="00CD4C52">
      <w:pPr>
        <w:autoSpaceDE w:val="0"/>
        <w:autoSpaceDN w:val="0"/>
        <w:adjustRightInd w:val="0"/>
        <w:jc w:val="both"/>
        <w:rPr>
          <w:rFonts w:ascii="Arial" w:hAnsi="Arial" w:cs="Arial"/>
        </w:rPr>
      </w:pPr>
      <w:r w:rsidRPr="00860B99">
        <w:rPr>
          <w:rFonts w:ascii="Arial" w:hAnsi="Arial" w:cs="Arial"/>
        </w:rPr>
        <w:t>Assessment methods for all qualifications will be in accordance with the requirements of the awa</w:t>
      </w:r>
      <w:r w:rsidR="00286E51" w:rsidRPr="00860B99">
        <w:rPr>
          <w:rFonts w:ascii="Arial" w:hAnsi="Arial" w:cs="Arial"/>
        </w:rPr>
        <w:t>rding / validating organisation. The assessment methods</w:t>
      </w:r>
      <w:r w:rsidRPr="00860B99">
        <w:rPr>
          <w:rFonts w:ascii="Arial" w:hAnsi="Arial" w:cs="Arial"/>
        </w:rPr>
        <w:t xml:space="preserve"> will be determined by the learning outcomes within each qualification and will include a</w:t>
      </w:r>
      <w:r w:rsidR="00286E51" w:rsidRPr="00860B99">
        <w:rPr>
          <w:rFonts w:ascii="Arial" w:hAnsi="Arial" w:cs="Arial"/>
        </w:rPr>
        <w:t>n appropriate</w:t>
      </w:r>
      <w:r w:rsidRPr="00860B99">
        <w:rPr>
          <w:rFonts w:ascii="Arial" w:hAnsi="Arial" w:cs="Arial"/>
        </w:rPr>
        <w:t xml:space="preserve"> range of assessment criteria. </w:t>
      </w:r>
    </w:p>
    <w:p w:rsidR="00CD4C52" w:rsidRPr="00860B99" w:rsidRDefault="00CD4C52" w:rsidP="003023D3">
      <w:pPr>
        <w:autoSpaceDE w:val="0"/>
        <w:autoSpaceDN w:val="0"/>
        <w:adjustRightInd w:val="0"/>
        <w:jc w:val="both"/>
        <w:rPr>
          <w:rFonts w:ascii="Arial" w:hAnsi="Arial" w:cs="Arial"/>
          <w:b/>
          <w:u w:val="single"/>
        </w:rPr>
      </w:pPr>
    </w:p>
    <w:p w:rsidR="00741128" w:rsidRPr="00860B99" w:rsidRDefault="00C6383F" w:rsidP="00C6383F">
      <w:pPr>
        <w:autoSpaceDE w:val="0"/>
        <w:autoSpaceDN w:val="0"/>
        <w:adjustRightInd w:val="0"/>
        <w:outlineLvl w:val="0"/>
        <w:rPr>
          <w:rFonts w:ascii="Arial" w:hAnsi="Arial" w:cs="Arial"/>
          <w:b/>
          <w:bCs/>
          <w:u w:val="single"/>
        </w:rPr>
      </w:pPr>
      <w:r w:rsidRPr="00860B99">
        <w:rPr>
          <w:rFonts w:ascii="Arial" w:hAnsi="Arial" w:cs="Arial"/>
          <w:b/>
          <w:bCs/>
          <w:u w:val="single"/>
        </w:rPr>
        <w:t>Assessment Procedure</w:t>
      </w:r>
    </w:p>
    <w:p w:rsidR="00741128" w:rsidRPr="00860B99" w:rsidRDefault="00741128" w:rsidP="00C6383F">
      <w:pPr>
        <w:autoSpaceDE w:val="0"/>
        <w:autoSpaceDN w:val="0"/>
        <w:adjustRightInd w:val="0"/>
        <w:outlineLvl w:val="0"/>
        <w:rPr>
          <w:rFonts w:ascii="Arial" w:hAnsi="Arial" w:cs="Arial"/>
          <w:b/>
          <w:bCs/>
          <w:u w:val="single"/>
        </w:rPr>
      </w:pPr>
    </w:p>
    <w:p w:rsidR="00B062FA" w:rsidRPr="00860B99" w:rsidRDefault="00B062FA" w:rsidP="00F635E0">
      <w:pPr>
        <w:tabs>
          <w:tab w:val="num" w:pos="360"/>
        </w:tabs>
        <w:autoSpaceDE w:val="0"/>
        <w:autoSpaceDN w:val="0"/>
        <w:adjustRightInd w:val="0"/>
        <w:jc w:val="both"/>
        <w:rPr>
          <w:rFonts w:ascii="Arial" w:hAnsi="Arial" w:cs="Arial"/>
        </w:rPr>
      </w:pPr>
    </w:p>
    <w:p w:rsidR="00B062FA" w:rsidRPr="00860B99" w:rsidRDefault="00F5281A" w:rsidP="005748EE">
      <w:pPr>
        <w:numPr>
          <w:ilvl w:val="0"/>
          <w:numId w:val="27"/>
        </w:numPr>
        <w:autoSpaceDE w:val="0"/>
        <w:autoSpaceDN w:val="0"/>
        <w:adjustRightInd w:val="0"/>
        <w:jc w:val="both"/>
        <w:rPr>
          <w:rFonts w:ascii="Arial" w:hAnsi="Arial" w:cs="Arial"/>
        </w:rPr>
      </w:pPr>
      <w:r w:rsidRPr="00860B99">
        <w:rPr>
          <w:rFonts w:ascii="Arial" w:hAnsi="Arial" w:cs="Arial"/>
        </w:rPr>
        <w:t>Programme co-ordinators are responsible for planning p</w:t>
      </w:r>
      <w:r w:rsidR="00B062FA" w:rsidRPr="00860B99">
        <w:rPr>
          <w:rFonts w:ascii="Arial" w:hAnsi="Arial" w:cs="Arial"/>
        </w:rPr>
        <w:t xml:space="preserve">rogramme assessment requirements </w:t>
      </w:r>
      <w:r w:rsidR="00E41DC2" w:rsidRPr="00860B99">
        <w:rPr>
          <w:rFonts w:ascii="Arial" w:hAnsi="Arial" w:cs="Arial"/>
        </w:rPr>
        <w:t>well in advance. This includes responsibility for designing an assessment plan which minimises bunching of assessments and reflects due consideration of assessment structure, timing and methodology across the programme.</w:t>
      </w:r>
    </w:p>
    <w:p w:rsidR="00B05536" w:rsidRPr="00860B99" w:rsidRDefault="00B05536" w:rsidP="005748EE">
      <w:pPr>
        <w:autoSpaceDE w:val="0"/>
        <w:autoSpaceDN w:val="0"/>
        <w:adjustRightInd w:val="0"/>
        <w:ind w:left="360"/>
        <w:jc w:val="both"/>
        <w:rPr>
          <w:rFonts w:ascii="Arial" w:hAnsi="Arial" w:cs="Arial"/>
        </w:rPr>
      </w:pPr>
    </w:p>
    <w:p w:rsidR="00B05536" w:rsidRPr="00860B99" w:rsidRDefault="00B05536" w:rsidP="005748EE">
      <w:pPr>
        <w:numPr>
          <w:ilvl w:val="0"/>
          <w:numId w:val="27"/>
        </w:numPr>
        <w:autoSpaceDE w:val="0"/>
        <w:autoSpaceDN w:val="0"/>
        <w:adjustRightInd w:val="0"/>
        <w:jc w:val="both"/>
        <w:rPr>
          <w:rFonts w:ascii="Arial" w:hAnsi="Arial" w:cs="Arial"/>
        </w:rPr>
      </w:pPr>
      <w:r w:rsidRPr="00860B99">
        <w:rPr>
          <w:rFonts w:ascii="Arial" w:hAnsi="Arial" w:cs="Arial"/>
        </w:rPr>
        <w:t xml:space="preserve">Programme coordinators and module/unit coordinators are responsible for formally providing </w:t>
      </w:r>
      <w:r w:rsidR="00CB531E" w:rsidRPr="00860B99">
        <w:rPr>
          <w:rFonts w:ascii="Arial" w:hAnsi="Arial" w:cs="Arial"/>
        </w:rPr>
        <w:t>students</w:t>
      </w:r>
      <w:r w:rsidRPr="00860B99">
        <w:rPr>
          <w:rFonts w:ascii="Arial" w:hAnsi="Arial" w:cs="Arial"/>
        </w:rPr>
        <w:t xml:space="preserve"> with information about examinations</w:t>
      </w:r>
      <w:r w:rsidR="00F83953" w:rsidRPr="00860B99">
        <w:rPr>
          <w:rFonts w:ascii="Arial" w:hAnsi="Arial" w:cs="Arial"/>
        </w:rPr>
        <w:t xml:space="preserve"> (</w:t>
      </w:r>
      <w:r w:rsidRPr="00860B99">
        <w:rPr>
          <w:rFonts w:ascii="Arial" w:hAnsi="Arial" w:cs="Arial"/>
        </w:rPr>
        <w:t>date, time, and examination duration) through their assessment plan.</w:t>
      </w:r>
    </w:p>
    <w:p w:rsidR="001470BA" w:rsidRPr="00860B99" w:rsidRDefault="001470BA" w:rsidP="005748EE">
      <w:pPr>
        <w:autoSpaceDE w:val="0"/>
        <w:autoSpaceDN w:val="0"/>
        <w:adjustRightInd w:val="0"/>
        <w:jc w:val="both"/>
        <w:rPr>
          <w:rFonts w:ascii="Arial" w:hAnsi="Arial" w:cs="Arial"/>
        </w:rPr>
      </w:pPr>
    </w:p>
    <w:p w:rsidR="001470BA" w:rsidRPr="00860B99" w:rsidRDefault="001470BA" w:rsidP="005748EE">
      <w:pPr>
        <w:numPr>
          <w:ilvl w:val="0"/>
          <w:numId w:val="27"/>
        </w:numPr>
        <w:autoSpaceDE w:val="0"/>
        <w:autoSpaceDN w:val="0"/>
        <w:adjustRightInd w:val="0"/>
        <w:jc w:val="both"/>
        <w:rPr>
          <w:rFonts w:ascii="Arial" w:hAnsi="Arial" w:cs="Arial"/>
        </w:rPr>
      </w:pPr>
      <w:r w:rsidRPr="00860B99">
        <w:rPr>
          <w:rFonts w:ascii="Arial" w:hAnsi="Arial" w:cs="Arial"/>
        </w:rPr>
        <w:t>Programme coordinators are responsible for ensuring the assessment plan is provided in programme</w:t>
      </w:r>
      <w:r w:rsidR="00F83953" w:rsidRPr="00860B99">
        <w:rPr>
          <w:rFonts w:ascii="Arial" w:hAnsi="Arial" w:cs="Arial"/>
        </w:rPr>
        <w:t xml:space="preserve"> handbooks at the start of the course. Assessments will be explained to students prior to commencement to ensure they fully understand any requirements and rules, but without compromising the integrity of that assessment. </w:t>
      </w:r>
    </w:p>
    <w:p w:rsidR="00124B07" w:rsidRPr="00860B99" w:rsidRDefault="00124B07" w:rsidP="00F83953">
      <w:pPr>
        <w:autoSpaceDE w:val="0"/>
        <w:autoSpaceDN w:val="0"/>
        <w:adjustRightInd w:val="0"/>
        <w:jc w:val="both"/>
        <w:rPr>
          <w:rFonts w:ascii="Arial" w:hAnsi="Arial" w:cs="Arial"/>
        </w:rPr>
      </w:pPr>
    </w:p>
    <w:p w:rsidR="007F4121" w:rsidRPr="00860B99" w:rsidRDefault="007F4121" w:rsidP="005748EE">
      <w:pPr>
        <w:numPr>
          <w:ilvl w:val="0"/>
          <w:numId w:val="27"/>
        </w:numPr>
        <w:autoSpaceDE w:val="0"/>
        <w:autoSpaceDN w:val="0"/>
        <w:adjustRightInd w:val="0"/>
        <w:jc w:val="both"/>
        <w:rPr>
          <w:rFonts w:ascii="Arial" w:hAnsi="Arial" w:cs="Arial"/>
        </w:rPr>
      </w:pPr>
      <w:r w:rsidRPr="00860B99">
        <w:rPr>
          <w:rFonts w:ascii="Arial" w:hAnsi="Arial" w:cs="Arial"/>
        </w:rPr>
        <w:t xml:space="preserve">Programme coordinators are responsible for providing clear information about </w:t>
      </w:r>
      <w:r w:rsidR="00B05536" w:rsidRPr="00860B99">
        <w:rPr>
          <w:rFonts w:ascii="Arial" w:hAnsi="Arial" w:cs="Arial"/>
        </w:rPr>
        <w:t xml:space="preserve">all </w:t>
      </w:r>
      <w:r w:rsidRPr="00860B99">
        <w:rPr>
          <w:rFonts w:ascii="Arial" w:hAnsi="Arial" w:cs="Arial"/>
        </w:rPr>
        <w:t>programme assessment requirements and making these</w:t>
      </w:r>
      <w:r w:rsidR="00CB531E" w:rsidRPr="00860B99">
        <w:rPr>
          <w:rFonts w:ascii="Arial" w:hAnsi="Arial" w:cs="Arial"/>
        </w:rPr>
        <w:t xml:space="preserve"> available to all students</w:t>
      </w:r>
      <w:r w:rsidR="00B05536" w:rsidRPr="00860B99">
        <w:rPr>
          <w:rFonts w:ascii="Arial" w:hAnsi="Arial" w:cs="Arial"/>
        </w:rPr>
        <w:t xml:space="preserve"> formally</w:t>
      </w:r>
      <w:r w:rsidRPr="00860B99">
        <w:rPr>
          <w:rFonts w:ascii="Arial" w:hAnsi="Arial" w:cs="Arial"/>
        </w:rPr>
        <w:t>, in programme handbooks and/or module/unit guides. Information will include;</w:t>
      </w:r>
    </w:p>
    <w:p w:rsidR="007F4121" w:rsidRPr="00860B99" w:rsidRDefault="007F4121" w:rsidP="005748EE">
      <w:pPr>
        <w:numPr>
          <w:ilvl w:val="1"/>
          <w:numId w:val="27"/>
        </w:numPr>
        <w:autoSpaceDE w:val="0"/>
        <w:autoSpaceDN w:val="0"/>
        <w:adjustRightInd w:val="0"/>
        <w:jc w:val="both"/>
        <w:rPr>
          <w:rFonts w:ascii="Arial" w:hAnsi="Arial" w:cs="Arial"/>
        </w:rPr>
      </w:pPr>
      <w:r w:rsidRPr="00860B99">
        <w:rPr>
          <w:rFonts w:ascii="Arial" w:hAnsi="Arial" w:cs="Arial"/>
        </w:rPr>
        <w:t>how and when assessment takes place</w:t>
      </w:r>
    </w:p>
    <w:p w:rsidR="007F4121" w:rsidRPr="00860B99" w:rsidRDefault="007F4121" w:rsidP="005748EE">
      <w:pPr>
        <w:numPr>
          <w:ilvl w:val="1"/>
          <w:numId w:val="27"/>
        </w:numPr>
        <w:autoSpaceDE w:val="0"/>
        <w:autoSpaceDN w:val="0"/>
        <w:adjustRightInd w:val="0"/>
        <w:jc w:val="both"/>
        <w:rPr>
          <w:rFonts w:ascii="Arial" w:hAnsi="Arial" w:cs="Arial"/>
        </w:rPr>
      </w:pPr>
      <w:r w:rsidRPr="00860B99">
        <w:rPr>
          <w:rFonts w:ascii="Arial" w:hAnsi="Arial" w:cs="Arial"/>
        </w:rPr>
        <w:t xml:space="preserve">any associated  additional costs </w:t>
      </w:r>
    </w:p>
    <w:p w:rsidR="007F4121" w:rsidRPr="00860B99" w:rsidRDefault="007F4121" w:rsidP="005748EE">
      <w:pPr>
        <w:numPr>
          <w:ilvl w:val="1"/>
          <w:numId w:val="27"/>
        </w:numPr>
        <w:autoSpaceDE w:val="0"/>
        <w:autoSpaceDN w:val="0"/>
        <w:adjustRightInd w:val="0"/>
        <w:jc w:val="both"/>
        <w:rPr>
          <w:rFonts w:ascii="Arial" w:hAnsi="Arial" w:cs="Arial"/>
        </w:rPr>
      </w:pPr>
      <w:r w:rsidRPr="00860B99">
        <w:rPr>
          <w:rFonts w:ascii="Arial" w:hAnsi="Arial" w:cs="Arial"/>
        </w:rPr>
        <w:t>any special arrangements for assessed coursework, examinations or tests</w:t>
      </w:r>
    </w:p>
    <w:p w:rsidR="007F4121" w:rsidRPr="00860B99" w:rsidRDefault="007F4121" w:rsidP="005748EE">
      <w:pPr>
        <w:numPr>
          <w:ilvl w:val="1"/>
          <w:numId w:val="27"/>
        </w:numPr>
        <w:autoSpaceDE w:val="0"/>
        <w:autoSpaceDN w:val="0"/>
        <w:adjustRightInd w:val="0"/>
        <w:jc w:val="both"/>
        <w:rPr>
          <w:rFonts w:ascii="Arial" w:hAnsi="Arial" w:cs="Arial"/>
        </w:rPr>
      </w:pPr>
      <w:r w:rsidRPr="00860B99">
        <w:rPr>
          <w:rFonts w:ascii="Arial" w:hAnsi="Arial" w:cs="Arial"/>
        </w:rPr>
        <w:t>any specialist or alternative ways of assessing/examining learners with learning difficulties/and/or disabilities</w:t>
      </w:r>
    </w:p>
    <w:p w:rsidR="007F4121" w:rsidRPr="00860B99" w:rsidRDefault="007F4121" w:rsidP="005748EE">
      <w:pPr>
        <w:numPr>
          <w:ilvl w:val="1"/>
          <w:numId w:val="27"/>
        </w:numPr>
        <w:autoSpaceDE w:val="0"/>
        <w:autoSpaceDN w:val="0"/>
        <w:adjustRightInd w:val="0"/>
        <w:jc w:val="both"/>
        <w:rPr>
          <w:rFonts w:ascii="Arial" w:hAnsi="Arial" w:cs="Arial"/>
        </w:rPr>
      </w:pPr>
      <w:r w:rsidRPr="00860B99">
        <w:rPr>
          <w:rFonts w:ascii="Arial" w:hAnsi="Arial" w:cs="Arial"/>
        </w:rPr>
        <w:t>whether or not previous achievement or experience can count towards the proposed qualification. Where appropriate, copies of learner qualifications will be collected</w:t>
      </w:r>
      <w:r w:rsidR="00F83953" w:rsidRPr="00860B99">
        <w:rPr>
          <w:rFonts w:ascii="Arial" w:hAnsi="Arial" w:cs="Arial"/>
        </w:rPr>
        <w:t xml:space="preserve"> by tutors</w:t>
      </w:r>
    </w:p>
    <w:p w:rsidR="00F83953" w:rsidRPr="00860B99" w:rsidRDefault="00F83953" w:rsidP="005748EE">
      <w:pPr>
        <w:numPr>
          <w:ilvl w:val="1"/>
          <w:numId w:val="27"/>
        </w:numPr>
        <w:autoSpaceDE w:val="0"/>
        <w:autoSpaceDN w:val="0"/>
        <w:adjustRightInd w:val="0"/>
        <w:jc w:val="both"/>
        <w:rPr>
          <w:rFonts w:ascii="Arial" w:hAnsi="Arial" w:cs="Arial"/>
        </w:rPr>
      </w:pPr>
      <w:r w:rsidRPr="00860B99">
        <w:rPr>
          <w:rFonts w:ascii="Arial" w:hAnsi="Arial" w:cs="Arial"/>
        </w:rPr>
        <w:t>how to present evidence for holistic assessment</w:t>
      </w:r>
    </w:p>
    <w:p w:rsidR="00F83953" w:rsidRPr="00860B99" w:rsidRDefault="00F83953" w:rsidP="005748EE">
      <w:pPr>
        <w:numPr>
          <w:ilvl w:val="1"/>
          <w:numId w:val="27"/>
        </w:numPr>
        <w:autoSpaceDE w:val="0"/>
        <w:autoSpaceDN w:val="0"/>
        <w:adjustRightInd w:val="0"/>
        <w:jc w:val="both"/>
        <w:rPr>
          <w:rFonts w:ascii="Arial" w:hAnsi="Arial" w:cs="Arial"/>
        </w:rPr>
      </w:pPr>
      <w:r w:rsidRPr="00860B99">
        <w:rPr>
          <w:rFonts w:ascii="Arial" w:hAnsi="Arial" w:cs="Arial"/>
        </w:rPr>
        <w:t>rules regarding timescales, examination conditions, methods of communicating the outcomes of assessment etc</w:t>
      </w:r>
    </w:p>
    <w:p w:rsidR="006C1AB9" w:rsidRPr="00860B99" w:rsidRDefault="006C1AB9" w:rsidP="005748EE">
      <w:pPr>
        <w:pStyle w:val="ListParagraph"/>
        <w:rPr>
          <w:rFonts w:ascii="Arial" w:hAnsi="Arial" w:cs="Arial"/>
        </w:rPr>
      </w:pPr>
    </w:p>
    <w:p w:rsidR="007E0B8F" w:rsidRPr="00860B99" w:rsidRDefault="006C1AB9" w:rsidP="005748EE">
      <w:pPr>
        <w:numPr>
          <w:ilvl w:val="0"/>
          <w:numId w:val="27"/>
        </w:numPr>
        <w:autoSpaceDE w:val="0"/>
        <w:autoSpaceDN w:val="0"/>
        <w:adjustRightInd w:val="0"/>
        <w:jc w:val="both"/>
        <w:rPr>
          <w:rFonts w:ascii="Arial" w:hAnsi="Arial" w:cs="Arial"/>
        </w:rPr>
      </w:pPr>
      <w:r w:rsidRPr="00860B99">
        <w:rPr>
          <w:rFonts w:ascii="Arial" w:hAnsi="Arial" w:cs="Arial"/>
        </w:rPr>
        <w:t xml:space="preserve">Programme coordinators are responsible for coordinating programme handbooks and distributing </w:t>
      </w:r>
      <w:r w:rsidR="00F30BEB" w:rsidRPr="00860B99">
        <w:rPr>
          <w:rFonts w:ascii="Arial" w:hAnsi="Arial" w:cs="Arial"/>
        </w:rPr>
        <w:t>these</w:t>
      </w:r>
      <w:r w:rsidRPr="00860B99">
        <w:rPr>
          <w:rFonts w:ascii="Arial" w:hAnsi="Arial" w:cs="Arial"/>
        </w:rPr>
        <w:t xml:space="preserve"> to </w:t>
      </w:r>
      <w:r w:rsidR="00CB531E" w:rsidRPr="00860B99">
        <w:rPr>
          <w:rFonts w:ascii="Arial" w:hAnsi="Arial" w:cs="Arial"/>
        </w:rPr>
        <w:t>students</w:t>
      </w:r>
      <w:r w:rsidRPr="00860B99">
        <w:rPr>
          <w:rFonts w:ascii="Arial" w:hAnsi="Arial" w:cs="Arial"/>
        </w:rPr>
        <w:t>.</w:t>
      </w:r>
    </w:p>
    <w:p w:rsidR="007E0B8F" w:rsidRPr="00860B99" w:rsidRDefault="007E0B8F" w:rsidP="005748EE">
      <w:pPr>
        <w:pStyle w:val="ListParagraph"/>
        <w:rPr>
          <w:rFonts w:ascii="Arial" w:hAnsi="Arial" w:cs="Arial"/>
        </w:rPr>
      </w:pPr>
    </w:p>
    <w:p w:rsidR="009D1473" w:rsidRPr="00860B99" w:rsidRDefault="006C1AB9" w:rsidP="005748EE">
      <w:pPr>
        <w:numPr>
          <w:ilvl w:val="0"/>
          <w:numId w:val="27"/>
        </w:numPr>
        <w:autoSpaceDE w:val="0"/>
        <w:autoSpaceDN w:val="0"/>
        <w:adjustRightInd w:val="0"/>
        <w:jc w:val="both"/>
        <w:rPr>
          <w:rFonts w:ascii="Arial" w:hAnsi="Arial" w:cs="Arial"/>
        </w:rPr>
      </w:pPr>
      <w:r w:rsidRPr="00860B99">
        <w:rPr>
          <w:rFonts w:ascii="Arial" w:hAnsi="Arial" w:cs="Arial"/>
        </w:rPr>
        <w:t>Programme coordinators and module/unit coordinators are responsible for</w:t>
      </w:r>
      <w:r w:rsidR="00C6383F" w:rsidRPr="00860B99">
        <w:rPr>
          <w:rFonts w:ascii="Arial" w:hAnsi="Arial" w:cs="Arial"/>
        </w:rPr>
        <w:t xml:space="preserve"> </w:t>
      </w:r>
      <w:r w:rsidR="00340485" w:rsidRPr="00860B99">
        <w:rPr>
          <w:rFonts w:ascii="Arial" w:hAnsi="Arial" w:cs="Arial"/>
        </w:rPr>
        <w:t>preparing schemes of work/module guides and making these available</w:t>
      </w:r>
      <w:r w:rsidR="00C6383F" w:rsidRPr="00860B99">
        <w:rPr>
          <w:rFonts w:ascii="Arial" w:hAnsi="Arial" w:cs="Arial"/>
        </w:rPr>
        <w:t xml:space="preserve"> to </w:t>
      </w:r>
      <w:r w:rsidR="00CB531E" w:rsidRPr="00860B99">
        <w:rPr>
          <w:rFonts w:ascii="Arial" w:hAnsi="Arial" w:cs="Arial"/>
        </w:rPr>
        <w:t>students</w:t>
      </w:r>
      <w:r w:rsidR="00C6383F" w:rsidRPr="00860B99">
        <w:rPr>
          <w:rFonts w:ascii="Arial" w:hAnsi="Arial" w:cs="Arial"/>
        </w:rPr>
        <w:t xml:space="preserve"> at the start of their </w:t>
      </w:r>
      <w:r w:rsidR="00463BED" w:rsidRPr="00860B99">
        <w:rPr>
          <w:rFonts w:ascii="Arial" w:hAnsi="Arial" w:cs="Arial"/>
        </w:rPr>
        <w:t>programme</w:t>
      </w:r>
      <w:r w:rsidR="00C6383F" w:rsidRPr="00860B99">
        <w:rPr>
          <w:rFonts w:ascii="Arial" w:hAnsi="Arial" w:cs="Arial"/>
        </w:rPr>
        <w:t xml:space="preserve">. </w:t>
      </w:r>
    </w:p>
    <w:p w:rsidR="009D1473" w:rsidRPr="00860B99" w:rsidRDefault="009D1473" w:rsidP="005748EE">
      <w:pPr>
        <w:pStyle w:val="ListParagraph"/>
        <w:rPr>
          <w:rFonts w:ascii="Arial" w:hAnsi="Arial" w:cs="Arial"/>
        </w:rPr>
      </w:pPr>
    </w:p>
    <w:p w:rsidR="009D1473" w:rsidRPr="00860B99" w:rsidRDefault="00130CCF" w:rsidP="005748EE">
      <w:pPr>
        <w:numPr>
          <w:ilvl w:val="0"/>
          <w:numId w:val="27"/>
        </w:numPr>
        <w:autoSpaceDE w:val="0"/>
        <w:autoSpaceDN w:val="0"/>
        <w:adjustRightInd w:val="0"/>
        <w:jc w:val="both"/>
        <w:rPr>
          <w:rFonts w:ascii="Arial" w:hAnsi="Arial" w:cs="Arial"/>
        </w:rPr>
      </w:pPr>
      <w:r w:rsidRPr="00860B99">
        <w:rPr>
          <w:rFonts w:ascii="Arial" w:hAnsi="Arial" w:cs="Arial"/>
        </w:rPr>
        <w:t xml:space="preserve">Programme coordinators and module/unit coordinators </w:t>
      </w:r>
      <w:r w:rsidR="000911F0" w:rsidRPr="00860B99">
        <w:rPr>
          <w:rFonts w:ascii="Arial" w:hAnsi="Arial" w:cs="Arial"/>
        </w:rPr>
        <w:t>will hold assessment meetings to agree types of evidence being used to support assessment decisions.</w:t>
      </w:r>
      <w:r w:rsidR="00F83953" w:rsidRPr="00860B99">
        <w:rPr>
          <w:rFonts w:ascii="Arial" w:hAnsi="Arial" w:cs="Arial"/>
        </w:rPr>
        <w:t xml:space="preserve"> The rules of assessment must be applied when making judgements about the evidence or work presented. To be reliable, evidence must be valid (relating to the targeted outcome), authentic (must be the student’s own work), current (reflecting current practice) and sufficient (enough to demonstrate competence in the planned outcomes). </w:t>
      </w:r>
    </w:p>
    <w:p w:rsidR="009D1473" w:rsidRPr="00860B99" w:rsidRDefault="009D1473" w:rsidP="005748EE">
      <w:pPr>
        <w:pStyle w:val="ListParagraph"/>
        <w:rPr>
          <w:rFonts w:ascii="Arial" w:hAnsi="Arial" w:cs="Arial"/>
        </w:rPr>
      </w:pPr>
    </w:p>
    <w:p w:rsidR="00804422" w:rsidRPr="00860B99" w:rsidRDefault="00804422" w:rsidP="005748EE">
      <w:pPr>
        <w:numPr>
          <w:ilvl w:val="0"/>
          <w:numId w:val="27"/>
        </w:numPr>
        <w:autoSpaceDE w:val="0"/>
        <w:autoSpaceDN w:val="0"/>
        <w:adjustRightInd w:val="0"/>
        <w:jc w:val="both"/>
        <w:rPr>
          <w:rFonts w:ascii="Arial" w:hAnsi="Arial" w:cs="Arial"/>
        </w:rPr>
      </w:pPr>
      <w:r w:rsidRPr="00860B99">
        <w:rPr>
          <w:rFonts w:ascii="Arial" w:hAnsi="Arial" w:cs="Arial"/>
        </w:rPr>
        <w:t xml:space="preserve">Heads of Department will be responsible for appointing internal verifiers/moderators and </w:t>
      </w:r>
      <w:r w:rsidR="002246EB" w:rsidRPr="00860B99">
        <w:rPr>
          <w:rFonts w:ascii="Arial" w:hAnsi="Arial" w:cs="Arial"/>
        </w:rPr>
        <w:t>ensuring</w:t>
      </w:r>
      <w:r w:rsidRPr="00860B99">
        <w:rPr>
          <w:rFonts w:ascii="Arial" w:hAnsi="Arial" w:cs="Arial"/>
        </w:rPr>
        <w:t xml:space="preserve"> implementation of internal verification </w:t>
      </w:r>
      <w:r w:rsidR="002246EB" w:rsidRPr="00860B99">
        <w:rPr>
          <w:rFonts w:ascii="Arial" w:hAnsi="Arial" w:cs="Arial"/>
        </w:rPr>
        <w:t xml:space="preserve">activity </w:t>
      </w:r>
      <w:r w:rsidRPr="00860B99">
        <w:rPr>
          <w:rFonts w:ascii="Arial" w:hAnsi="Arial" w:cs="Arial"/>
        </w:rPr>
        <w:t>across their Department</w:t>
      </w:r>
      <w:r w:rsidR="00AB3E29" w:rsidRPr="00860B99">
        <w:rPr>
          <w:rFonts w:ascii="Arial" w:hAnsi="Arial" w:cs="Arial"/>
        </w:rPr>
        <w:t>.</w:t>
      </w:r>
    </w:p>
    <w:p w:rsidR="00804422" w:rsidRPr="00860B99" w:rsidRDefault="00804422" w:rsidP="005748EE">
      <w:pPr>
        <w:pStyle w:val="ListParagraph"/>
        <w:rPr>
          <w:rFonts w:ascii="Arial" w:hAnsi="Arial" w:cs="Arial"/>
        </w:rPr>
      </w:pPr>
    </w:p>
    <w:p w:rsidR="00190022" w:rsidRPr="00860B99" w:rsidRDefault="00876B60" w:rsidP="005748EE">
      <w:pPr>
        <w:numPr>
          <w:ilvl w:val="0"/>
          <w:numId w:val="27"/>
        </w:numPr>
        <w:autoSpaceDE w:val="0"/>
        <w:autoSpaceDN w:val="0"/>
        <w:adjustRightInd w:val="0"/>
        <w:jc w:val="both"/>
        <w:rPr>
          <w:rFonts w:ascii="Arial" w:hAnsi="Arial" w:cs="Arial"/>
        </w:rPr>
      </w:pPr>
      <w:r w:rsidRPr="00860B99">
        <w:rPr>
          <w:rFonts w:ascii="Arial" w:hAnsi="Arial" w:cs="Arial"/>
        </w:rPr>
        <w:t>Internal verifiers</w:t>
      </w:r>
      <w:r w:rsidR="00FA59A0" w:rsidRPr="00860B99">
        <w:rPr>
          <w:rFonts w:ascii="Arial" w:hAnsi="Arial" w:cs="Arial"/>
        </w:rPr>
        <w:t>/moderators</w:t>
      </w:r>
      <w:r w:rsidRPr="00860B99">
        <w:rPr>
          <w:rFonts w:ascii="Arial" w:hAnsi="Arial" w:cs="Arial"/>
        </w:rPr>
        <w:t>, in liaison with p</w:t>
      </w:r>
      <w:r w:rsidR="00804422" w:rsidRPr="00860B99">
        <w:rPr>
          <w:rFonts w:ascii="Arial" w:hAnsi="Arial" w:cs="Arial"/>
        </w:rPr>
        <w:t>rogramme coordinators</w:t>
      </w:r>
      <w:r w:rsidRPr="00860B99">
        <w:rPr>
          <w:rFonts w:ascii="Arial" w:hAnsi="Arial" w:cs="Arial"/>
        </w:rPr>
        <w:t xml:space="preserve"> and module/unit coordinators,</w:t>
      </w:r>
      <w:r w:rsidR="00804422" w:rsidRPr="00860B99">
        <w:rPr>
          <w:rFonts w:ascii="Arial" w:hAnsi="Arial" w:cs="Arial"/>
        </w:rPr>
        <w:t xml:space="preserve"> will be responsible for ensuring a</w:t>
      </w:r>
      <w:r w:rsidR="0057318B" w:rsidRPr="00860B99">
        <w:rPr>
          <w:rFonts w:ascii="Arial" w:hAnsi="Arial" w:cs="Arial"/>
        </w:rPr>
        <w:t>ll assignment briefs</w:t>
      </w:r>
      <w:r w:rsidR="00C6383F" w:rsidRPr="00860B99">
        <w:rPr>
          <w:rFonts w:ascii="Arial" w:hAnsi="Arial" w:cs="Arial"/>
        </w:rPr>
        <w:t xml:space="preserve"> or assessments </w:t>
      </w:r>
      <w:r w:rsidR="00FA59A0" w:rsidRPr="00860B99">
        <w:rPr>
          <w:rFonts w:ascii="Arial" w:hAnsi="Arial" w:cs="Arial"/>
        </w:rPr>
        <w:t>have been subject to a rigorous internal moderation/verification process using the agreed College system</w:t>
      </w:r>
      <w:r w:rsidR="00CB531E" w:rsidRPr="00860B99">
        <w:rPr>
          <w:rFonts w:ascii="Arial" w:hAnsi="Arial" w:cs="Arial"/>
        </w:rPr>
        <w:t xml:space="preserve"> prior to distribution to students</w:t>
      </w:r>
      <w:r w:rsidR="00FA59A0" w:rsidRPr="00860B99">
        <w:rPr>
          <w:rFonts w:ascii="Arial" w:hAnsi="Arial" w:cs="Arial"/>
        </w:rPr>
        <w:t>.</w:t>
      </w:r>
    </w:p>
    <w:p w:rsidR="00F635E0" w:rsidRPr="00860B99" w:rsidRDefault="00F635E0" w:rsidP="005748EE">
      <w:pPr>
        <w:autoSpaceDE w:val="0"/>
        <w:autoSpaceDN w:val="0"/>
        <w:adjustRightInd w:val="0"/>
        <w:jc w:val="both"/>
        <w:rPr>
          <w:rFonts w:ascii="Arial" w:hAnsi="Arial" w:cs="Arial"/>
        </w:rPr>
      </w:pPr>
    </w:p>
    <w:p w:rsidR="005F50B1" w:rsidRPr="00860B99" w:rsidRDefault="00EF1EAB" w:rsidP="005748EE">
      <w:pPr>
        <w:numPr>
          <w:ilvl w:val="0"/>
          <w:numId w:val="27"/>
        </w:numPr>
        <w:autoSpaceDE w:val="0"/>
        <w:autoSpaceDN w:val="0"/>
        <w:adjustRightInd w:val="0"/>
        <w:jc w:val="both"/>
        <w:rPr>
          <w:rFonts w:ascii="Arial" w:hAnsi="Arial" w:cs="Arial"/>
        </w:rPr>
      </w:pPr>
      <w:r w:rsidRPr="00860B99">
        <w:rPr>
          <w:rFonts w:ascii="Arial" w:hAnsi="Arial" w:cs="Arial"/>
          <w:lang w:eastAsia="en-GB"/>
        </w:rPr>
        <w:t>Heads of Department</w:t>
      </w:r>
      <w:r w:rsidR="00B34A56" w:rsidRPr="00860B99">
        <w:rPr>
          <w:rFonts w:ascii="Arial" w:hAnsi="Arial" w:cs="Arial"/>
          <w:lang w:eastAsia="en-GB"/>
        </w:rPr>
        <w:t>,</w:t>
      </w:r>
      <w:r w:rsidR="00B56910" w:rsidRPr="00860B99">
        <w:rPr>
          <w:rFonts w:ascii="Arial" w:hAnsi="Arial" w:cs="Arial"/>
        </w:rPr>
        <w:t xml:space="preserve"> </w:t>
      </w:r>
      <w:r w:rsidR="00B34A56" w:rsidRPr="00860B99">
        <w:rPr>
          <w:rFonts w:ascii="Arial" w:hAnsi="Arial" w:cs="Arial"/>
        </w:rPr>
        <w:t xml:space="preserve">in liaison with programme coordinators and module/unit coordinators, </w:t>
      </w:r>
      <w:r w:rsidR="001B5CD5" w:rsidRPr="00860B99">
        <w:rPr>
          <w:rFonts w:ascii="Arial" w:hAnsi="Arial" w:cs="Arial"/>
          <w:lang w:eastAsia="en-GB"/>
        </w:rPr>
        <w:t xml:space="preserve">will ensure that </w:t>
      </w:r>
      <w:r w:rsidRPr="00860B99">
        <w:rPr>
          <w:rFonts w:ascii="Arial" w:hAnsi="Arial" w:cs="Arial"/>
          <w:lang w:eastAsia="en-GB"/>
        </w:rPr>
        <w:t xml:space="preserve">appropriate arrangements are in place to retain </w:t>
      </w:r>
      <w:r w:rsidR="001B5CD5" w:rsidRPr="00860B99">
        <w:rPr>
          <w:rFonts w:ascii="Arial" w:hAnsi="Arial" w:cs="Arial"/>
          <w:lang w:eastAsia="en-GB"/>
        </w:rPr>
        <w:t>c</w:t>
      </w:r>
      <w:r w:rsidR="005F50B1" w:rsidRPr="00860B99">
        <w:rPr>
          <w:rFonts w:ascii="Arial" w:hAnsi="Arial" w:cs="Arial"/>
          <w:lang w:eastAsia="en-GB"/>
        </w:rPr>
        <w:t xml:space="preserve">oursework submissions securely </w:t>
      </w:r>
      <w:r w:rsidR="001B5CD5" w:rsidRPr="00860B99">
        <w:rPr>
          <w:rFonts w:ascii="Arial" w:hAnsi="Arial" w:cs="Arial"/>
          <w:lang w:eastAsia="en-GB"/>
        </w:rPr>
        <w:t xml:space="preserve">and will </w:t>
      </w:r>
      <w:r w:rsidR="005F50B1" w:rsidRPr="00860B99">
        <w:rPr>
          <w:rFonts w:ascii="Arial" w:hAnsi="Arial" w:cs="Arial"/>
          <w:lang w:eastAsia="en-GB"/>
        </w:rPr>
        <w:t xml:space="preserve">ensure that the return of coursework to </w:t>
      </w:r>
      <w:r w:rsidR="000911F0" w:rsidRPr="00860B99">
        <w:rPr>
          <w:rFonts w:ascii="Arial" w:hAnsi="Arial" w:cs="Arial"/>
          <w:lang w:eastAsia="en-GB"/>
        </w:rPr>
        <w:t>learners</w:t>
      </w:r>
      <w:r w:rsidR="005F50B1" w:rsidRPr="00860B99">
        <w:rPr>
          <w:rFonts w:ascii="Arial" w:hAnsi="Arial" w:cs="Arial"/>
          <w:lang w:eastAsia="en-GB"/>
        </w:rPr>
        <w:t xml:space="preserve"> is timely and secure.</w:t>
      </w:r>
    </w:p>
    <w:p w:rsidR="005F50B1" w:rsidRPr="00860B99" w:rsidRDefault="005F50B1" w:rsidP="005748EE">
      <w:pPr>
        <w:autoSpaceDE w:val="0"/>
        <w:autoSpaceDN w:val="0"/>
        <w:adjustRightInd w:val="0"/>
        <w:jc w:val="both"/>
        <w:rPr>
          <w:rFonts w:ascii="Arial" w:hAnsi="Arial" w:cs="Arial"/>
        </w:rPr>
      </w:pPr>
    </w:p>
    <w:p w:rsidR="00F635E0" w:rsidRPr="00860B99" w:rsidRDefault="008D41FA" w:rsidP="00D56722">
      <w:pPr>
        <w:numPr>
          <w:ilvl w:val="0"/>
          <w:numId w:val="27"/>
        </w:numPr>
        <w:autoSpaceDE w:val="0"/>
        <w:autoSpaceDN w:val="0"/>
        <w:adjustRightInd w:val="0"/>
        <w:jc w:val="both"/>
        <w:rPr>
          <w:rFonts w:ascii="Arial" w:hAnsi="Arial" w:cs="Arial"/>
          <w:lang w:eastAsia="en-GB"/>
        </w:rPr>
      </w:pPr>
      <w:r w:rsidRPr="00860B99">
        <w:rPr>
          <w:rFonts w:ascii="Arial" w:hAnsi="Arial" w:cs="Arial"/>
        </w:rPr>
        <w:t>Programme coordinators</w:t>
      </w:r>
      <w:r w:rsidR="00C266D4" w:rsidRPr="00860B99">
        <w:rPr>
          <w:rFonts w:ascii="Arial" w:hAnsi="Arial" w:cs="Arial"/>
        </w:rPr>
        <w:t xml:space="preserve">, </w:t>
      </w:r>
      <w:r w:rsidRPr="00860B99">
        <w:rPr>
          <w:rFonts w:ascii="Arial" w:hAnsi="Arial" w:cs="Arial"/>
        </w:rPr>
        <w:t>module/unit coordinators</w:t>
      </w:r>
      <w:r w:rsidR="00C266D4" w:rsidRPr="00860B99">
        <w:rPr>
          <w:rFonts w:ascii="Arial" w:hAnsi="Arial" w:cs="Arial"/>
        </w:rPr>
        <w:t xml:space="preserve"> and assessors</w:t>
      </w:r>
      <w:r w:rsidRPr="00860B99">
        <w:rPr>
          <w:rFonts w:ascii="Arial" w:hAnsi="Arial" w:cs="Arial"/>
          <w:lang w:eastAsia="en-GB"/>
        </w:rPr>
        <w:t xml:space="preserve"> </w:t>
      </w:r>
      <w:r w:rsidR="00AA2823" w:rsidRPr="00860B99">
        <w:rPr>
          <w:rFonts w:ascii="Arial" w:hAnsi="Arial" w:cs="Arial"/>
          <w:lang w:eastAsia="en-GB"/>
        </w:rPr>
        <w:t>must not give</w:t>
      </w:r>
      <w:r w:rsidR="00060689" w:rsidRPr="00860B99">
        <w:rPr>
          <w:rFonts w:ascii="Arial" w:hAnsi="Arial" w:cs="Arial"/>
          <w:lang w:eastAsia="en-GB"/>
        </w:rPr>
        <w:t xml:space="preserve"> informal </w:t>
      </w:r>
      <w:r w:rsidRPr="00860B99">
        <w:rPr>
          <w:rFonts w:ascii="Arial" w:hAnsi="Arial" w:cs="Arial"/>
          <w:lang w:eastAsia="en-GB"/>
        </w:rPr>
        <w:t>e</w:t>
      </w:r>
      <w:r w:rsidR="005F50B1" w:rsidRPr="00860B99">
        <w:rPr>
          <w:rFonts w:ascii="Arial" w:hAnsi="Arial" w:cs="Arial"/>
          <w:lang w:eastAsia="en-GB"/>
        </w:rPr>
        <w:t xml:space="preserve">xtensions to individual </w:t>
      </w:r>
      <w:r w:rsidR="00CB531E" w:rsidRPr="00860B99">
        <w:rPr>
          <w:rFonts w:ascii="Arial" w:hAnsi="Arial" w:cs="Arial"/>
          <w:lang w:eastAsia="en-GB"/>
        </w:rPr>
        <w:t>students</w:t>
      </w:r>
      <w:r w:rsidR="005F50B1" w:rsidRPr="00860B99">
        <w:rPr>
          <w:rFonts w:ascii="Arial" w:hAnsi="Arial" w:cs="Arial"/>
          <w:lang w:eastAsia="en-GB"/>
        </w:rPr>
        <w:t xml:space="preserve">. </w:t>
      </w:r>
      <w:r w:rsidR="00AA2823" w:rsidRPr="00860B99">
        <w:rPr>
          <w:rFonts w:ascii="Arial" w:hAnsi="Arial" w:cs="Arial"/>
          <w:lang w:eastAsia="en-GB"/>
        </w:rPr>
        <w:t xml:space="preserve">Any </w:t>
      </w:r>
      <w:r w:rsidR="00CB531E" w:rsidRPr="00860B99">
        <w:rPr>
          <w:rFonts w:ascii="Arial" w:hAnsi="Arial" w:cs="Arial"/>
          <w:lang w:eastAsia="en-GB"/>
        </w:rPr>
        <w:t xml:space="preserve">student </w:t>
      </w:r>
      <w:r w:rsidR="00D56722" w:rsidRPr="00860B99">
        <w:rPr>
          <w:rFonts w:ascii="Arial" w:hAnsi="Arial" w:cs="Arial"/>
          <w:lang w:eastAsia="en-GB"/>
        </w:rPr>
        <w:t>requiring</w:t>
      </w:r>
      <w:r w:rsidR="00AA2823" w:rsidRPr="00860B99">
        <w:rPr>
          <w:rFonts w:ascii="Arial" w:hAnsi="Arial" w:cs="Arial"/>
          <w:lang w:eastAsia="en-GB"/>
        </w:rPr>
        <w:t xml:space="preserve"> further consideration </w:t>
      </w:r>
      <w:r w:rsidR="00853E5F" w:rsidRPr="00860B99">
        <w:rPr>
          <w:rFonts w:ascii="Arial" w:hAnsi="Arial" w:cs="Arial"/>
          <w:lang w:eastAsia="en-GB"/>
        </w:rPr>
        <w:t>due to</w:t>
      </w:r>
      <w:r w:rsidR="00AA2823" w:rsidRPr="00860B99">
        <w:rPr>
          <w:rFonts w:ascii="Arial" w:hAnsi="Arial" w:cs="Arial"/>
          <w:lang w:eastAsia="en-GB"/>
        </w:rPr>
        <w:t xml:space="preserve"> learning difficulty</w:t>
      </w:r>
      <w:r w:rsidR="00853E5F" w:rsidRPr="00860B99">
        <w:rPr>
          <w:rFonts w:ascii="Arial" w:hAnsi="Arial" w:cs="Arial"/>
          <w:lang w:eastAsia="en-GB"/>
        </w:rPr>
        <w:t>,</w:t>
      </w:r>
      <w:r w:rsidR="00D56722" w:rsidRPr="00860B99">
        <w:rPr>
          <w:rFonts w:ascii="Arial" w:hAnsi="Arial" w:cs="Arial"/>
          <w:lang w:eastAsia="en-GB"/>
        </w:rPr>
        <w:t xml:space="preserve"> learning</w:t>
      </w:r>
      <w:r w:rsidR="00AA2823" w:rsidRPr="00860B99">
        <w:rPr>
          <w:rFonts w:ascii="Arial" w:hAnsi="Arial" w:cs="Arial"/>
          <w:lang w:eastAsia="en-GB"/>
        </w:rPr>
        <w:t xml:space="preserve"> disability</w:t>
      </w:r>
      <w:r w:rsidR="00853E5F" w:rsidRPr="00860B99">
        <w:rPr>
          <w:rFonts w:ascii="Arial" w:hAnsi="Arial" w:cs="Arial"/>
          <w:lang w:eastAsia="en-GB"/>
        </w:rPr>
        <w:t>,</w:t>
      </w:r>
      <w:r w:rsidR="00AA2823" w:rsidRPr="00860B99">
        <w:rPr>
          <w:rFonts w:ascii="Arial" w:hAnsi="Arial" w:cs="Arial"/>
          <w:lang w:eastAsia="en-GB"/>
        </w:rPr>
        <w:t xml:space="preserve"> or circumstances beyond their control</w:t>
      </w:r>
      <w:r w:rsidR="00853E5F" w:rsidRPr="00860B99">
        <w:rPr>
          <w:rFonts w:ascii="Arial" w:hAnsi="Arial" w:cs="Arial"/>
          <w:lang w:eastAsia="en-GB"/>
        </w:rPr>
        <w:t>,</w:t>
      </w:r>
      <w:r w:rsidR="00AA2823" w:rsidRPr="00860B99">
        <w:rPr>
          <w:rFonts w:ascii="Arial" w:hAnsi="Arial" w:cs="Arial"/>
          <w:lang w:eastAsia="en-GB"/>
        </w:rPr>
        <w:t xml:space="preserve"> must apply to the programme coordinator formally for an extension</w:t>
      </w:r>
      <w:r w:rsidR="0010798F" w:rsidRPr="00860B99">
        <w:rPr>
          <w:rFonts w:ascii="Arial" w:hAnsi="Arial" w:cs="Arial"/>
          <w:lang w:eastAsia="en-GB"/>
        </w:rPr>
        <w:t xml:space="preserve"> in advance of the submission date</w:t>
      </w:r>
      <w:r w:rsidR="00AB3E29" w:rsidRPr="00860B99">
        <w:rPr>
          <w:rFonts w:ascii="Arial" w:hAnsi="Arial" w:cs="Arial"/>
          <w:lang w:eastAsia="en-GB"/>
        </w:rPr>
        <w:t xml:space="preserve"> using the College Authorised Extensions Policy</w:t>
      </w:r>
      <w:r w:rsidR="00AA2823" w:rsidRPr="00860B99">
        <w:rPr>
          <w:rFonts w:ascii="Arial" w:hAnsi="Arial" w:cs="Arial"/>
          <w:lang w:eastAsia="en-GB"/>
        </w:rPr>
        <w:t xml:space="preserve">. </w:t>
      </w:r>
      <w:r w:rsidR="00D56722" w:rsidRPr="00860B99">
        <w:rPr>
          <w:rFonts w:ascii="Arial" w:hAnsi="Arial" w:cs="Arial"/>
          <w:lang w:eastAsia="en-GB"/>
        </w:rPr>
        <w:t>Where appropriate a</w:t>
      </w:r>
      <w:r w:rsidR="005F50B1" w:rsidRPr="00860B99">
        <w:rPr>
          <w:rFonts w:ascii="Arial" w:hAnsi="Arial" w:cs="Arial"/>
          <w:lang w:eastAsia="en-GB"/>
        </w:rPr>
        <w:t xml:space="preserve">ny </w:t>
      </w:r>
      <w:r w:rsidR="00FE7B6A" w:rsidRPr="00860B99">
        <w:rPr>
          <w:rFonts w:ascii="Arial" w:hAnsi="Arial" w:cs="Arial"/>
          <w:lang w:eastAsia="en-GB"/>
        </w:rPr>
        <w:t>learner</w:t>
      </w:r>
      <w:r w:rsidR="005F50B1" w:rsidRPr="00860B99">
        <w:rPr>
          <w:rFonts w:ascii="Arial" w:hAnsi="Arial" w:cs="Arial"/>
          <w:lang w:eastAsia="en-GB"/>
        </w:rPr>
        <w:t xml:space="preserve"> unable to meet a submission date must use the Extenuating Circumstances procedures.</w:t>
      </w:r>
    </w:p>
    <w:p w:rsidR="005F50B1" w:rsidRPr="00860B99" w:rsidRDefault="005F50B1" w:rsidP="005748EE">
      <w:pPr>
        <w:autoSpaceDE w:val="0"/>
        <w:autoSpaceDN w:val="0"/>
        <w:adjustRightInd w:val="0"/>
        <w:jc w:val="both"/>
        <w:rPr>
          <w:rFonts w:ascii="Arial" w:hAnsi="Arial" w:cs="Arial"/>
          <w:lang w:eastAsia="en-GB"/>
        </w:rPr>
      </w:pPr>
    </w:p>
    <w:p w:rsidR="005F50B1" w:rsidRPr="00860B99" w:rsidRDefault="005F50B1" w:rsidP="005748EE">
      <w:pPr>
        <w:numPr>
          <w:ilvl w:val="0"/>
          <w:numId w:val="27"/>
        </w:numPr>
        <w:autoSpaceDE w:val="0"/>
        <w:autoSpaceDN w:val="0"/>
        <w:adjustRightInd w:val="0"/>
        <w:jc w:val="both"/>
        <w:rPr>
          <w:rFonts w:ascii="Arial" w:hAnsi="Arial" w:cs="Arial"/>
          <w:lang w:eastAsia="en-GB"/>
        </w:rPr>
      </w:pPr>
      <w:r w:rsidRPr="00860B99">
        <w:rPr>
          <w:rFonts w:ascii="Arial" w:hAnsi="Arial" w:cs="Arial"/>
          <w:lang w:eastAsia="en-GB"/>
        </w:rPr>
        <w:t>Where possible anonymous marking should take place</w:t>
      </w:r>
    </w:p>
    <w:p w:rsidR="003079B3" w:rsidRPr="00860B99" w:rsidRDefault="003079B3" w:rsidP="005748EE">
      <w:pPr>
        <w:pStyle w:val="ListParagraph"/>
        <w:rPr>
          <w:rFonts w:ascii="Arial" w:hAnsi="Arial" w:cs="Arial"/>
          <w:lang w:eastAsia="en-GB"/>
        </w:rPr>
      </w:pPr>
    </w:p>
    <w:p w:rsidR="003079B3" w:rsidRPr="00860B99" w:rsidRDefault="003079B3" w:rsidP="005748EE">
      <w:pPr>
        <w:numPr>
          <w:ilvl w:val="0"/>
          <w:numId w:val="27"/>
        </w:numPr>
        <w:autoSpaceDE w:val="0"/>
        <w:autoSpaceDN w:val="0"/>
        <w:adjustRightInd w:val="0"/>
        <w:jc w:val="both"/>
        <w:rPr>
          <w:rFonts w:ascii="Arial" w:hAnsi="Arial" w:cs="Arial"/>
        </w:rPr>
      </w:pPr>
      <w:r w:rsidRPr="00860B99">
        <w:rPr>
          <w:rFonts w:ascii="Arial" w:hAnsi="Arial" w:cs="Arial"/>
        </w:rPr>
        <w:t>Internal verifiers/moderators, in liaison with programme coordinators</w:t>
      </w:r>
      <w:r w:rsidR="00803A7F" w:rsidRPr="00860B99">
        <w:rPr>
          <w:rFonts w:ascii="Arial" w:hAnsi="Arial" w:cs="Arial"/>
        </w:rPr>
        <w:t xml:space="preserve">, </w:t>
      </w:r>
      <w:r w:rsidRPr="00860B99">
        <w:rPr>
          <w:rFonts w:ascii="Arial" w:hAnsi="Arial" w:cs="Arial"/>
        </w:rPr>
        <w:t>module/unit coordinators</w:t>
      </w:r>
      <w:r w:rsidR="00803A7F" w:rsidRPr="00860B99">
        <w:rPr>
          <w:rFonts w:ascii="Arial" w:hAnsi="Arial" w:cs="Arial"/>
        </w:rPr>
        <w:t xml:space="preserve"> and assessors</w:t>
      </w:r>
      <w:r w:rsidRPr="00860B99">
        <w:rPr>
          <w:rFonts w:ascii="Arial" w:hAnsi="Arial" w:cs="Arial"/>
        </w:rPr>
        <w:t xml:space="preserve">, will be responsible for ensuring assessment decisions have been subject to a rigorous internal moderation/verification process in accordance with IV policy, IV handbook and agreed sampling levels, prior to assessment decisions/marks being issued to </w:t>
      </w:r>
      <w:r w:rsidR="00CB531E" w:rsidRPr="00860B99">
        <w:rPr>
          <w:rFonts w:ascii="Arial" w:hAnsi="Arial" w:cs="Arial"/>
        </w:rPr>
        <w:t>students</w:t>
      </w:r>
      <w:r w:rsidRPr="00860B99">
        <w:rPr>
          <w:rFonts w:ascii="Arial" w:hAnsi="Arial" w:cs="Arial"/>
        </w:rPr>
        <w:t>.</w:t>
      </w:r>
    </w:p>
    <w:p w:rsidR="00C6383F" w:rsidRPr="00860B99" w:rsidRDefault="00C6383F" w:rsidP="005748EE">
      <w:pPr>
        <w:autoSpaceDE w:val="0"/>
        <w:autoSpaceDN w:val="0"/>
        <w:adjustRightInd w:val="0"/>
        <w:jc w:val="both"/>
        <w:rPr>
          <w:rFonts w:ascii="Arial" w:hAnsi="Arial" w:cs="Arial"/>
        </w:rPr>
      </w:pPr>
    </w:p>
    <w:p w:rsidR="00A82705" w:rsidRPr="00860B99" w:rsidRDefault="00974235" w:rsidP="005748EE">
      <w:pPr>
        <w:numPr>
          <w:ilvl w:val="0"/>
          <w:numId w:val="27"/>
        </w:numPr>
        <w:autoSpaceDE w:val="0"/>
        <w:autoSpaceDN w:val="0"/>
        <w:adjustRightInd w:val="0"/>
        <w:jc w:val="both"/>
        <w:rPr>
          <w:rFonts w:ascii="Arial" w:hAnsi="Arial" w:cs="Arial"/>
        </w:rPr>
      </w:pPr>
      <w:r w:rsidRPr="00860B99">
        <w:rPr>
          <w:rFonts w:ascii="Arial" w:hAnsi="Arial" w:cs="Arial"/>
        </w:rPr>
        <w:t>Internal v</w:t>
      </w:r>
      <w:r w:rsidR="00C6383F" w:rsidRPr="00860B99">
        <w:rPr>
          <w:rFonts w:ascii="Arial" w:hAnsi="Arial" w:cs="Arial"/>
        </w:rPr>
        <w:t>erifiers</w:t>
      </w:r>
      <w:r w:rsidRPr="00860B99">
        <w:rPr>
          <w:rFonts w:ascii="Arial" w:hAnsi="Arial" w:cs="Arial"/>
        </w:rPr>
        <w:t>/moderators</w:t>
      </w:r>
      <w:r w:rsidR="00C6383F" w:rsidRPr="00860B99">
        <w:rPr>
          <w:rFonts w:ascii="Arial" w:hAnsi="Arial" w:cs="Arial"/>
        </w:rPr>
        <w:t xml:space="preserve"> </w:t>
      </w:r>
      <w:r w:rsidR="00A82705" w:rsidRPr="00860B99">
        <w:rPr>
          <w:rFonts w:ascii="Arial" w:hAnsi="Arial" w:cs="Arial"/>
        </w:rPr>
        <w:t>will</w:t>
      </w:r>
      <w:r w:rsidR="00C6383F" w:rsidRPr="00860B99">
        <w:rPr>
          <w:rFonts w:ascii="Arial" w:hAnsi="Arial" w:cs="Arial"/>
        </w:rPr>
        <w:t xml:space="preserve"> hold regular standardisation meetings to agree </w:t>
      </w:r>
      <w:r w:rsidR="00AB3E29" w:rsidRPr="00860B99">
        <w:rPr>
          <w:rFonts w:ascii="Arial" w:hAnsi="Arial" w:cs="Arial"/>
        </w:rPr>
        <w:t xml:space="preserve">assessment decisions/mark, or types pf evidence being used to support the assessment decision. </w:t>
      </w:r>
    </w:p>
    <w:p w:rsidR="0030392D" w:rsidRPr="00860B99" w:rsidRDefault="0030392D" w:rsidP="005748EE">
      <w:pPr>
        <w:autoSpaceDE w:val="0"/>
        <w:autoSpaceDN w:val="0"/>
        <w:adjustRightInd w:val="0"/>
        <w:jc w:val="both"/>
        <w:rPr>
          <w:rFonts w:ascii="Arial" w:hAnsi="Arial" w:cs="Arial"/>
        </w:rPr>
      </w:pPr>
    </w:p>
    <w:p w:rsidR="00A100A5" w:rsidRPr="00860B99" w:rsidRDefault="00803A7F" w:rsidP="00A100A5">
      <w:pPr>
        <w:numPr>
          <w:ilvl w:val="0"/>
          <w:numId w:val="27"/>
        </w:numPr>
        <w:autoSpaceDE w:val="0"/>
        <w:autoSpaceDN w:val="0"/>
        <w:adjustRightInd w:val="0"/>
        <w:jc w:val="both"/>
        <w:rPr>
          <w:rFonts w:ascii="Arial" w:hAnsi="Arial" w:cs="Arial"/>
        </w:rPr>
      </w:pPr>
      <w:r w:rsidRPr="00860B99">
        <w:rPr>
          <w:rFonts w:ascii="Arial" w:hAnsi="Arial" w:cs="Arial"/>
        </w:rPr>
        <w:t>Programme coordinators, module/unit coordinators and assessors</w:t>
      </w:r>
      <w:r w:rsidRPr="00860B99">
        <w:rPr>
          <w:rFonts w:ascii="Arial" w:hAnsi="Arial" w:cs="Arial"/>
          <w:lang w:eastAsia="en-GB"/>
        </w:rPr>
        <w:t xml:space="preserve"> will be responsible for ensuring a</w:t>
      </w:r>
      <w:r w:rsidR="0030392D" w:rsidRPr="00860B99">
        <w:rPr>
          <w:rFonts w:ascii="Arial" w:hAnsi="Arial" w:cs="Arial"/>
        </w:rPr>
        <w:t xml:space="preserve">ssessment feedback </w:t>
      </w:r>
      <w:r w:rsidRPr="00860B99">
        <w:rPr>
          <w:rFonts w:ascii="Arial" w:hAnsi="Arial" w:cs="Arial"/>
        </w:rPr>
        <w:t>is</w:t>
      </w:r>
      <w:r w:rsidR="0030392D" w:rsidRPr="00860B99">
        <w:rPr>
          <w:rFonts w:ascii="Arial" w:hAnsi="Arial" w:cs="Arial"/>
        </w:rPr>
        <w:t xml:space="preserve"> provided to </w:t>
      </w:r>
      <w:r w:rsidR="00CB531E" w:rsidRPr="00860B99">
        <w:rPr>
          <w:rFonts w:ascii="Arial" w:hAnsi="Arial" w:cs="Arial"/>
        </w:rPr>
        <w:t>students</w:t>
      </w:r>
      <w:r w:rsidR="0030392D" w:rsidRPr="00860B99">
        <w:rPr>
          <w:rFonts w:ascii="Arial" w:hAnsi="Arial" w:cs="Arial"/>
        </w:rPr>
        <w:t xml:space="preserve"> in sufficient time to enable them to improve their subsequent performance.</w:t>
      </w:r>
      <w:r w:rsidRPr="00860B99">
        <w:rPr>
          <w:rFonts w:ascii="Arial" w:hAnsi="Arial" w:cs="Arial"/>
        </w:rPr>
        <w:t xml:space="preserve"> In all cases this will be </w:t>
      </w:r>
      <w:r w:rsidR="0030392D" w:rsidRPr="00860B99">
        <w:rPr>
          <w:rFonts w:ascii="Arial" w:hAnsi="Arial" w:cs="Arial"/>
        </w:rPr>
        <w:t xml:space="preserve">within the College agreed timescale and as detailed on the assignment brief. </w:t>
      </w:r>
    </w:p>
    <w:p w:rsidR="00A100A5" w:rsidRPr="00860B99" w:rsidRDefault="00A100A5" w:rsidP="00A100A5">
      <w:pPr>
        <w:autoSpaceDE w:val="0"/>
        <w:autoSpaceDN w:val="0"/>
        <w:adjustRightInd w:val="0"/>
        <w:ind w:left="720"/>
        <w:jc w:val="both"/>
        <w:rPr>
          <w:rFonts w:ascii="Arial" w:hAnsi="Arial" w:cs="Arial"/>
        </w:rPr>
      </w:pPr>
    </w:p>
    <w:p w:rsidR="00E03314" w:rsidRPr="00860B99" w:rsidRDefault="006A223E" w:rsidP="008836DF">
      <w:pPr>
        <w:numPr>
          <w:ilvl w:val="0"/>
          <w:numId w:val="27"/>
        </w:numPr>
        <w:autoSpaceDE w:val="0"/>
        <w:autoSpaceDN w:val="0"/>
        <w:adjustRightInd w:val="0"/>
        <w:jc w:val="both"/>
        <w:rPr>
          <w:rFonts w:ascii="Arial" w:hAnsi="Arial" w:cs="Arial"/>
          <w:lang w:eastAsia="en-GB"/>
        </w:rPr>
      </w:pPr>
      <w:r w:rsidRPr="00860B99">
        <w:rPr>
          <w:rFonts w:ascii="Arial" w:hAnsi="Arial" w:cs="Arial"/>
        </w:rPr>
        <w:t>Programme coordinators, module/unit coordinators and assessors</w:t>
      </w:r>
      <w:r w:rsidRPr="00860B99">
        <w:rPr>
          <w:rFonts w:ascii="Arial" w:hAnsi="Arial" w:cs="Arial"/>
          <w:lang w:eastAsia="en-GB"/>
        </w:rPr>
        <w:t xml:space="preserve"> will be responsible for ensuring </w:t>
      </w:r>
      <w:r w:rsidR="00CB531E" w:rsidRPr="00860B99">
        <w:rPr>
          <w:rFonts w:ascii="Arial" w:hAnsi="Arial" w:cs="Arial"/>
        </w:rPr>
        <w:t>students</w:t>
      </w:r>
      <w:r w:rsidRPr="00860B99">
        <w:rPr>
          <w:rFonts w:ascii="Arial" w:hAnsi="Arial" w:cs="Arial"/>
        </w:rPr>
        <w:t xml:space="preserve"> </w:t>
      </w:r>
      <w:r w:rsidR="00C6383F" w:rsidRPr="00860B99">
        <w:rPr>
          <w:rFonts w:ascii="Arial" w:hAnsi="Arial" w:cs="Arial"/>
        </w:rPr>
        <w:t xml:space="preserve">receive regular </w:t>
      </w:r>
      <w:r w:rsidR="00C61227" w:rsidRPr="00860B99">
        <w:rPr>
          <w:rFonts w:ascii="Arial" w:hAnsi="Arial" w:cs="Arial"/>
        </w:rPr>
        <w:t xml:space="preserve">updates </w:t>
      </w:r>
      <w:r w:rsidR="00B73B02" w:rsidRPr="00860B99">
        <w:rPr>
          <w:rFonts w:ascii="Arial" w:hAnsi="Arial" w:cs="Arial"/>
        </w:rPr>
        <w:t>on their progress</w:t>
      </w:r>
      <w:r w:rsidR="00E03314" w:rsidRPr="00860B99">
        <w:rPr>
          <w:rFonts w:ascii="Arial" w:hAnsi="Arial" w:cs="Arial"/>
        </w:rPr>
        <w:t xml:space="preserve"> through f</w:t>
      </w:r>
      <w:r w:rsidR="00C6383F" w:rsidRPr="00860B99">
        <w:rPr>
          <w:rFonts w:ascii="Arial" w:hAnsi="Arial" w:cs="Arial"/>
        </w:rPr>
        <w:t>or</w:t>
      </w:r>
      <w:r w:rsidR="00B73B02" w:rsidRPr="00860B99">
        <w:rPr>
          <w:rFonts w:ascii="Arial" w:hAnsi="Arial" w:cs="Arial"/>
        </w:rPr>
        <w:t>mative and summative assessment f</w:t>
      </w:r>
      <w:r w:rsidR="00E03314" w:rsidRPr="00860B99">
        <w:rPr>
          <w:rFonts w:ascii="Arial" w:hAnsi="Arial" w:cs="Arial"/>
        </w:rPr>
        <w:t>eedback.</w:t>
      </w:r>
      <w:r w:rsidR="00AB3E29" w:rsidRPr="00860B99">
        <w:rPr>
          <w:rFonts w:ascii="Arial" w:hAnsi="Arial" w:cs="Arial"/>
        </w:rPr>
        <w:t xml:space="preserve"> </w:t>
      </w:r>
    </w:p>
    <w:p w:rsidR="00AB3E29" w:rsidRPr="00860B99" w:rsidRDefault="00AB3E29" w:rsidP="005748EE">
      <w:pPr>
        <w:autoSpaceDE w:val="0"/>
        <w:autoSpaceDN w:val="0"/>
        <w:adjustRightInd w:val="0"/>
        <w:jc w:val="both"/>
        <w:rPr>
          <w:rFonts w:ascii="Arial" w:hAnsi="Arial" w:cs="Arial"/>
          <w:lang w:eastAsia="en-GB"/>
        </w:rPr>
      </w:pPr>
    </w:p>
    <w:p w:rsidR="0030392D" w:rsidRPr="00860B99" w:rsidRDefault="00BA7E08" w:rsidP="005748EE">
      <w:pPr>
        <w:numPr>
          <w:ilvl w:val="0"/>
          <w:numId w:val="27"/>
        </w:numPr>
        <w:autoSpaceDE w:val="0"/>
        <w:autoSpaceDN w:val="0"/>
        <w:adjustRightInd w:val="0"/>
        <w:jc w:val="both"/>
        <w:rPr>
          <w:rFonts w:ascii="Arial" w:hAnsi="Arial" w:cs="Arial"/>
          <w:lang w:eastAsia="en-GB"/>
        </w:rPr>
      </w:pPr>
      <w:r w:rsidRPr="00860B99">
        <w:rPr>
          <w:rFonts w:ascii="Arial" w:hAnsi="Arial" w:cs="Arial"/>
          <w:lang w:eastAsia="en-GB"/>
        </w:rPr>
        <w:t>Head</w:t>
      </w:r>
      <w:r w:rsidR="00BB6B4F" w:rsidRPr="00860B99">
        <w:rPr>
          <w:rFonts w:ascii="Arial" w:hAnsi="Arial" w:cs="Arial"/>
          <w:lang w:eastAsia="en-GB"/>
        </w:rPr>
        <w:t>s</w:t>
      </w:r>
      <w:r w:rsidRPr="00860B99">
        <w:rPr>
          <w:rFonts w:ascii="Arial" w:hAnsi="Arial" w:cs="Arial"/>
          <w:lang w:eastAsia="en-GB"/>
        </w:rPr>
        <w:t xml:space="preserve"> of Department </w:t>
      </w:r>
      <w:r w:rsidR="00BB6B4F" w:rsidRPr="00860B99">
        <w:rPr>
          <w:rFonts w:ascii="Arial" w:hAnsi="Arial" w:cs="Arial"/>
          <w:lang w:eastAsia="en-GB"/>
        </w:rPr>
        <w:t xml:space="preserve">are responsible for </w:t>
      </w:r>
      <w:r w:rsidRPr="00860B99">
        <w:rPr>
          <w:rFonts w:ascii="Arial" w:hAnsi="Arial" w:cs="Arial"/>
          <w:lang w:eastAsia="en-GB"/>
        </w:rPr>
        <w:t>monitor</w:t>
      </w:r>
      <w:r w:rsidR="00BB6B4F" w:rsidRPr="00860B99">
        <w:rPr>
          <w:rFonts w:ascii="Arial" w:hAnsi="Arial" w:cs="Arial"/>
          <w:lang w:eastAsia="en-GB"/>
        </w:rPr>
        <w:t>ing the</w:t>
      </w:r>
      <w:r w:rsidR="00A85B7B" w:rsidRPr="00860B99">
        <w:rPr>
          <w:rFonts w:ascii="Arial" w:hAnsi="Arial" w:cs="Arial"/>
          <w:lang w:eastAsia="en-GB"/>
        </w:rPr>
        <w:t xml:space="preserve"> </w:t>
      </w:r>
      <w:r w:rsidRPr="00860B99">
        <w:rPr>
          <w:rFonts w:ascii="Arial" w:hAnsi="Arial" w:cs="Arial"/>
          <w:lang w:eastAsia="en-GB"/>
        </w:rPr>
        <w:t>provision of feedback</w:t>
      </w:r>
      <w:r w:rsidR="00BB6B4F" w:rsidRPr="00860B99">
        <w:rPr>
          <w:rFonts w:ascii="Arial" w:hAnsi="Arial" w:cs="Arial"/>
          <w:lang w:eastAsia="en-GB"/>
        </w:rPr>
        <w:t xml:space="preserve"> for programmes in their Department</w:t>
      </w:r>
      <w:r w:rsidRPr="00860B99">
        <w:rPr>
          <w:rFonts w:ascii="Arial" w:hAnsi="Arial" w:cs="Arial"/>
          <w:lang w:eastAsia="en-GB"/>
        </w:rPr>
        <w:t>.</w:t>
      </w:r>
      <w:r w:rsidR="00A85B7B" w:rsidRPr="00860B99">
        <w:rPr>
          <w:rFonts w:ascii="Arial" w:hAnsi="Arial" w:cs="Arial"/>
          <w:lang w:eastAsia="en-GB"/>
        </w:rPr>
        <w:t xml:space="preserve"> </w:t>
      </w:r>
      <w:r w:rsidR="00070865" w:rsidRPr="00860B99">
        <w:rPr>
          <w:rFonts w:ascii="Arial" w:hAnsi="Arial" w:cs="Arial"/>
          <w:lang w:eastAsia="en-GB"/>
        </w:rPr>
        <w:t>Unless prohibited by the awarding body t</w:t>
      </w:r>
      <w:r w:rsidRPr="00860B99">
        <w:rPr>
          <w:rFonts w:ascii="Arial" w:hAnsi="Arial" w:cs="Arial"/>
          <w:lang w:eastAsia="en-GB"/>
        </w:rPr>
        <w:t xml:space="preserve">he minimum requirements for feedback </w:t>
      </w:r>
      <w:r w:rsidR="00A85B7B" w:rsidRPr="00860B99">
        <w:rPr>
          <w:rFonts w:ascii="Arial" w:hAnsi="Arial" w:cs="Arial"/>
          <w:lang w:eastAsia="en-GB"/>
        </w:rPr>
        <w:t>are</w:t>
      </w:r>
      <w:r w:rsidRPr="00860B99">
        <w:rPr>
          <w:rFonts w:ascii="Arial" w:hAnsi="Arial" w:cs="Arial"/>
          <w:lang w:eastAsia="en-GB"/>
        </w:rPr>
        <w:t>:</w:t>
      </w:r>
    </w:p>
    <w:p w:rsidR="0030392D" w:rsidRPr="00860B99" w:rsidRDefault="0030392D" w:rsidP="005748EE">
      <w:pPr>
        <w:numPr>
          <w:ilvl w:val="1"/>
          <w:numId w:val="27"/>
        </w:numPr>
        <w:autoSpaceDE w:val="0"/>
        <w:autoSpaceDN w:val="0"/>
        <w:adjustRightInd w:val="0"/>
        <w:rPr>
          <w:rFonts w:ascii="Arial" w:hAnsi="Arial" w:cs="Arial"/>
          <w:lang w:eastAsia="en-GB"/>
        </w:rPr>
      </w:pPr>
      <w:r w:rsidRPr="00860B99">
        <w:rPr>
          <w:rFonts w:ascii="Arial" w:hAnsi="Arial" w:cs="Arial"/>
          <w:lang w:eastAsia="en-GB"/>
        </w:rPr>
        <w:t xml:space="preserve">A provisional mark or grade </w:t>
      </w:r>
    </w:p>
    <w:p w:rsidR="0030392D" w:rsidRPr="00860B99" w:rsidRDefault="00286E51" w:rsidP="005748EE">
      <w:pPr>
        <w:numPr>
          <w:ilvl w:val="1"/>
          <w:numId w:val="27"/>
        </w:numPr>
        <w:autoSpaceDE w:val="0"/>
        <w:autoSpaceDN w:val="0"/>
        <w:adjustRightInd w:val="0"/>
        <w:rPr>
          <w:rFonts w:ascii="Arial" w:hAnsi="Arial" w:cs="Arial"/>
          <w:lang w:eastAsia="en-GB"/>
        </w:rPr>
      </w:pPr>
      <w:r w:rsidRPr="00860B99">
        <w:rPr>
          <w:rFonts w:ascii="Arial" w:hAnsi="Arial" w:cs="Arial"/>
          <w:lang w:eastAsia="en-GB"/>
        </w:rPr>
        <w:t>F</w:t>
      </w:r>
      <w:r w:rsidR="0030392D" w:rsidRPr="00860B99">
        <w:rPr>
          <w:rFonts w:ascii="Arial" w:hAnsi="Arial" w:cs="Arial"/>
          <w:lang w:eastAsia="en-GB"/>
        </w:rPr>
        <w:t>eedback identif</w:t>
      </w:r>
      <w:r w:rsidR="00D749C5" w:rsidRPr="00860B99">
        <w:rPr>
          <w:rFonts w:ascii="Arial" w:hAnsi="Arial" w:cs="Arial"/>
          <w:lang w:eastAsia="en-GB"/>
        </w:rPr>
        <w:t xml:space="preserve">ying the major shortcomings and </w:t>
      </w:r>
      <w:r w:rsidR="0030392D" w:rsidRPr="00860B99">
        <w:rPr>
          <w:rFonts w:ascii="Arial" w:hAnsi="Arial" w:cs="Arial"/>
          <w:lang w:eastAsia="en-GB"/>
        </w:rPr>
        <w:t>recommendations to enable the work to be improved</w:t>
      </w:r>
    </w:p>
    <w:p w:rsidR="00C028A1" w:rsidRPr="00860B99" w:rsidRDefault="00C028A1" w:rsidP="005748EE">
      <w:pPr>
        <w:numPr>
          <w:ilvl w:val="1"/>
          <w:numId w:val="27"/>
        </w:numPr>
        <w:autoSpaceDE w:val="0"/>
        <w:autoSpaceDN w:val="0"/>
        <w:adjustRightInd w:val="0"/>
        <w:rPr>
          <w:rFonts w:ascii="Arial" w:hAnsi="Arial" w:cs="Arial"/>
          <w:lang w:eastAsia="en-GB"/>
        </w:rPr>
      </w:pPr>
      <w:r w:rsidRPr="00860B99">
        <w:rPr>
          <w:rFonts w:ascii="Arial" w:hAnsi="Arial" w:cs="Arial"/>
          <w:lang w:eastAsia="en-GB"/>
        </w:rPr>
        <w:t>Areas of strength</w:t>
      </w:r>
    </w:p>
    <w:p w:rsidR="0030392D" w:rsidRPr="00860B99" w:rsidRDefault="0030392D" w:rsidP="005748EE">
      <w:pPr>
        <w:numPr>
          <w:ilvl w:val="1"/>
          <w:numId w:val="27"/>
        </w:numPr>
        <w:autoSpaceDE w:val="0"/>
        <w:autoSpaceDN w:val="0"/>
        <w:adjustRightInd w:val="0"/>
        <w:jc w:val="both"/>
        <w:rPr>
          <w:rFonts w:ascii="Arial" w:hAnsi="Arial" w:cs="Arial"/>
          <w:lang w:eastAsia="en-GB"/>
        </w:rPr>
      </w:pPr>
      <w:r w:rsidRPr="00860B99">
        <w:rPr>
          <w:rFonts w:ascii="Arial" w:hAnsi="Arial" w:cs="Arial"/>
          <w:bCs/>
          <w:lang w:eastAsia="en-GB"/>
        </w:rPr>
        <w:t xml:space="preserve">Feedback </w:t>
      </w:r>
      <w:r w:rsidRPr="00860B99">
        <w:rPr>
          <w:rFonts w:ascii="Arial" w:hAnsi="Arial" w:cs="Arial"/>
          <w:lang w:eastAsia="en-GB"/>
        </w:rPr>
        <w:t xml:space="preserve">will be explicitly linked to the grading criteria </w:t>
      </w:r>
    </w:p>
    <w:p w:rsidR="0030392D" w:rsidRPr="00860B99" w:rsidRDefault="0030392D" w:rsidP="00993BBB">
      <w:pPr>
        <w:autoSpaceDE w:val="0"/>
        <w:autoSpaceDN w:val="0"/>
        <w:adjustRightInd w:val="0"/>
        <w:rPr>
          <w:rFonts w:ascii="Arial" w:hAnsi="Arial" w:cs="Arial"/>
          <w:b/>
          <w:bCs/>
          <w:lang w:eastAsia="en-GB"/>
        </w:rPr>
      </w:pPr>
    </w:p>
    <w:p w:rsidR="00D11440" w:rsidRPr="00860B99" w:rsidRDefault="00D11440" w:rsidP="00C6383F">
      <w:pPr>
        <w:autoSpaceDE w:val="0"/>
        <w:autoSpaceDN w:val="0"/>
        <w:adjustRightInd w:val="0"/>
        <w:jc w:val="both"/>
        <w:rPr>
          <w:rFonts w:ascii="Arial" w:hAnsi="Arial" w:cs="Arial"/>
        </w:rPr>
      </w:pPr>
    </w:p>
    <w:p w:rsidR="00C6383F" w:rsidRPr="00860B99" w:rsidRDefault="00C6383F" w:rsidP="00C6383F">
      <w:pPr>
        <w:autoSpaceDE w:val="0"/>
        <w:autoSpaceDN w:val="0"/>
        <w:adjustRightInd w:val="0"/>
        <w:jc w:val="both"/>
        <w:rPr>
          <w:rFonts w:ascii="Arial" w:hAnsi="Arial" w:cs="Arial"/>
        </w:rPr>
      </w:pPr>
      <w:r w:rsidRPr="00860B99">
        <w:rPr>
          <w:rFonts w:ascii="Arial" w:hAnsi="Arial" w:cs="Arial"/>
          <w:b/>
          <w:u w:val="single"/>
        </w:rPr>
        <w:t>Unit/Module Failures</w:t>
      </w:r>
    </w:p>
    <w:p w:rsidR="00C6383F" w:rsidRPr="00860B99" w:rsidRDefault="00C6383F" w:rsidP="00C6383F">
      <w:pPr>
        <w:autoSpaceDE w:val="0"/>
        <w:autoSpaceDN w:val="0"/>
        <w:adjustRightInd w:val="0"/>
        <w:jc w:val="both"/>
        <w:rPr>
          <w:rFonts w:ascii="Arial" w:hAnsi="Arial" w:cs="Arial"/>
          <w:highlight w:val="yellow"/>
        </w:rPr>
      </w:pPr>
    </w:p>
    <w:p w:rsidR="00C6383F" w:rsidRPr="00860B99" w:rsidRDefault="001D42E1" w:rsidP="00C6383F">
      <w:pPr>
        <w:autoSpaceDE w:val="0"/>
        <w:autoSpaceDN w:val="0"/>
        <w:adjustRightInd w:val="0"/>
        <w:jc w:val="both"/>
        <w:rPr>
          <w:rFonts w:ascii="Arial" w:hAnsi="Arial" w:cs="Arial"/>
        </w:rPr>
      </w:pPr>
      <w:r w:rsidRPr="00860B99">
        <w:rPr>
          <w:rFonts w:ascii="Arial" w:hAnsi="Arial" w:cs="Arial"/>
        </w:rPr>
        <w:t xml:space="preserve">The regulations of the </w:t>
      </w:r>
      <w:r w:rsidR="00C74DEA" w:rsidRPr="00860B99">
        <w:rPr>
          <w:rFonts w:ascii="Arial" w:hAnsi="Arial" w:cs="Arial"/>
        </w:rPr>
        <w:t>awarding</w:t>
      </w:r>
      <w:r w:rsidR="00C74DEA" w:rsidRPr="00860B99">
        <w:rPr>
          <w:rFonts w:ascii="Arial" w:hAnsi="Arial" w:cs="Arial"/>
          <w:bCs/>
        </w:rPr>
        <w:t>/validating</w:t>
      </w:r>
      <w:r w:rsidR="00C74DEA" w:rsidRPr="00860B99">
        <w:rPr>
          <w:rFonts w:ascii="Arial" w:hAnsi="Arial" w:cs="Arial"/>
        </w:rPr>
        <w:t xml:space="preserve"> body </w:t>
      </w:r>
      <w:r w:rsidRPr="00860B99">
        <w:rPr>
          <w:rFonts w:ascii="Arial" w:hAnsi="Arial" w:cs="Arial"/>
        </w:rPr>
        <w:t xml:space="preserve">will be adhered to where a </w:t>
      </w:r>
      <w:r w:rsidR="009373B7" w:rsidRPr="00860B99">
        <w:rPr>
          <w:rFonts w:ascii="Arial" w:hAnsi="Arial" w:cs="Arial"/>
        </w:rPr>
        <w:t>learner</w:t>
      </w:r>
      <w:r w:rsidR="00C6383F" w:rsidRPr="00860B99">
        <w:rPr>
          <w:rFonts w:ascii="Arial" w:hAnsi="Arial" w:cs="Arial"/>
        </w:rPr>
        <w:t xml:space="preserve"> fails </w:t>
      </w:r>
      <w:r w:rsidR="001F58FA" w:rsidRPr="00860B99">
        <w:rPr>
          <w:rFonts w:ascii="Arial" w:hAnsi="Arial" w:cs="Arial"/>
        </w:rPr>
        <w:t>to satisfactorily</w:t>
      </w:r>
      <w:r w:rsidR="00C6383F" w:rsidRPr="00860B99">
        <w:rPr>
          <w:rFonts w:ascii="Arial" w:hAnsi="Arial" w:cs="Arial"/>
        </w:rPr>
        <w:t xml:space="preserve"> complete assessments</w:t>
      </w:r>
      <w:r w:rsidRPr="00860B99">
        <w:rPr>
          <w:rFonts w:ascii="Arial" w:hAnsi="Arial" w:cs="Arial"/>
        </w:rPr>
        <w:t>.</w:t>
      </w:r>
      <w:r w:rsidR="00B4453F" w:rsidRPr="00860B99">
        <w:rPr>
          <w:rFonts w:ascii="Arial" w:hAnsi="Arial" w:cs="Arial"/>
        </w:rPr>
        <w:t xml:space="preserve"> </w:t>
      </w:r>
      <w:r w:rsidR="008B23AE" w:rsidRPr="00860B99">
        <w:rPr>
          <w:rFonts w:ascii="Arial" w:hAnsi="Arial" w:cs="Arial"/>
        </w:rPr>
        <w:t>The arrangements for BTEC programmes are appended to this document.</w:t>
      </w:r>
    </w:p>
    <w:p w:rsidR="00D11440" w:rsidRPr="00860B99" w:rsidRDefault="00D11440" w:rsidP="00C6383F">
      <w:pPr>
        <w:autoSpaceDE w:val="0"/>
        <w:autoSpaceDN w:val="0"/>
        <w:adjustRightInd w:val="0"/>
        <w:jc w:val="both"/>
        <w:rPr>
          <w:rFonts w:ascii="Arial" w:hAnsi="Arial" w:cs="Arial"/>
        </w:rPr>
      </w:pPr>
    </w:p>
    <w:p w:rsidR="00C6383F" w:rsidRPr="00860B99" w:rsidRDefault="00C6383F" w:rsidP="00C6383F">
      <w:pPr>
        <w:autoSpaceDE w:val="0"/>
        <w:autoSpaceDN w:val="0"/>
        <w:adjustRightInd w:val="0"/>
        <w:jc w:val="both"/>
        <w:outlineLvl w:val="0"/>
        <w:rPr>
          <w:rFonts w:ascii="Arial" w:hAnsi="Arial" w:cs="Arial"/>
          <w:b/>
          <w:u w:val="single"/>
        </w:rPr>
      </w:pPr>
      <w:r w:rsidRPr="00860B99">
        <w:rPr>
          <w:rFonts w:ascii="Arial" w:hAnsi="Arial" w:cs="Arial"/>
          <w:b/>
          <w:u w:val="single"/>
        </w:rPr>
        <w:t>Referrals</w:t>
      </w:r>
    </w:p>
    <w:p w:rsidR="00C6383F" w:rsidRPr="00860B99" w:rsidRDefault="00C6383F" w:rsidP="00C6383F">
      <w:pPr>
        <w:autoSpaceDE w:val="0"/>
        <w:autoSpaceDN w:val="0"/>
        <w:adjustRightInd w:val="0"/>
        <w:jc w:val="both"/>
        <w:outlineLvl w:val="0"/>
        <w:rPr>
          <w:rFonts w:ascii="Arial" w:hAnsi="Arial" w:cs="Arial"/>
        </w:rPr>
      </w:pPr>
    </w:p>
    <w:p w:rsidR="001D42E1" w:rsidRPr="00860B99" w:rsidRDefault="001D42E1" w:rsidP="001D42E1">
      <w:pPr>
        <w:autoSpaceDE w:val="0"/>
        <w:autoSpaceDN w:val="0"/>
        <w:adjustRightInd w:val="0"/>
        <w:jc w:val="both"/>
        <w:rPr>
          <w:rFonts w:ascii="Arial" w:hAnsi="Arial" w:cs="Arial"/>
        </w:rPr>
      </w:pPr>
      <w:r w:rsidRPr="00860B99">
        <w:rPr>
          <w:rFonts w:ascii="Arial" w:hAnsi="Arial" w:cs="Arial"/>
        </w:rPr>
        <w:t xml:space="preserve">The regulations of the </w:t>
      </w:r>
      <w:r w:rsidR="00C74DEA" w:rsidRPr="00860B99">
        <w:rPr>
          <w:rFonts w:ascii="Arial" w:hAnsi="Arial" w:cs="Arial"/>
        </w:rPr>
        <w:t>awarding</w:t>
      </w:r>
      <w:r w:rsidR="00C74DEA" w:rsidRPr="00860B99">
        <w:rPr>
          <w:rFonts w:ascii="Arial" w:hAnsi="Arial" w:cs="Arial"/>
          <w:bCs/>
        </w:rPr>
        <w:t>/validating</w:t>
      </w:r>
      <w:r w:rsidR="00C74DEA" w:rsidRPr="00860B99">
        <w:rPr>
          <w:rFonts w:ascii="Arial" w:hAnsi="Arial" w:cs="Arial"/>
        </w:rPr>
        <w:t xml:space="preserve"> body </w:t>
      </w:r>
      <w:r w:rsidRPr="00860B99">
        <w:rPr>
          <w:rFonts w:ascii="Arial" w:hAnsi="Arial" w:cs="Arial"/>
        </w:rPr>
        <w:t xml:space="preserve">will be adhered to where a </w:t>
      </w:r>
      <w:r w:rsidR="009373B7" w:rsidRPr="00860B99">
        <w:rPr>
          <w:rFonts w:ascii="Arial" w:hAnsi="Arial" w:cs="Arial"/>
        </w:rPr>
        <w:t>learner</w:t>
      </w:r>
      <w:r w:rsidRPr="00860B99">
        <w:rPr>
          <w:rFonts w:ascii="Arial" w:hAnsi="Arial" w:cs="Arial"/>
        </w:rPr>
        <w:t xml:space="preserve"> </w:t>
      </w:r>
      <w:r w:rsidR="00165ABD" w:rsidRPr="00860B99">
        <w:rPr>
          <w:rFonts w:ascii="Arial" w:hAnsi="Arial" w:cs="Arial"/>
        </w:rPr>
        <w:t>is referred in</w:t>
      </w:r>
      <w:r w:rsidRPr="00860B99">
        <w:rPr>
          <w:rFonts w:ascii="Arial" w:hAnsi="Arial" w:cs="Arial"/>
        </w:rPr>
        <w:t xml:space="preserve"> assessments.</w:t>
      </w:r>
      <w:r w:rsidR="00B4453F" w:rsidRPr="00860B99">
        <w:rPr>
          <w:rFonts w:ascii="Arial" w:hAnsi="Arial" w:cs="Arial"/>
        </w:rPr>
        <w:t xml:space="preserve"> </w:t>
      </w:r>
      <w:r w:rsidR="008B23AE" w:rsidRPr="00860B99">
        <w:rPr>
          <w:rFonts w:ascii="Arial" w:hAnsi="Arial" w:cs="Arial"/>
        </w:rPr>
        <w:t>The arrangements for BTEC programmes are appended to this document.</w:t>
      </w:r>
    </w:p>
    <w:p w:rsidR="00C6383F" w:rsidRPr="00860B99" w:rsidRDefault="00C6383F" w:rsidP="00C6383F">
      <w:pPr>
        <w:autoSpaceDE w:val="0"/>
        <w:autoSpaceDN w:val="0"/>
        <w:adjustRightInd w:val="0"/>
        <w:jc w:val="both"/>
        <w:rPr>
          <w:rFonts w:ascii="Arial" w:hAnsi="Arial" w:cs="Arial"/>
        </w:rPr>
      </w:pPr>
    </w:p>
    <w:p w:rsidR="00C6383F" w:rsidRPr="00860B99" w:rsidRDefault="00C6383F" w:rsidP="00C6383F">
      <w:pPr>
        <w:autoSpaceDE w:val="0"/>
        <w:autoSpaceDN w:val="0"/>
        <w:adjustRightInd w:val="0"/>
        <w:jc w:val="both"/>
        <w:rPr>
          <w:rFonts w:ascii="Arial" w:hAnsi="Arial" w:cs="Arial"/>
        </w:rPr>
      </w:pPr>
      <w:r w:rsidRPr="00860B99">
        <w:rPr>
          <w:rFonts w:ascii="Arial" w:hAnsi="Arial" w:cs="Arial"/>
          <w:b/>
          <w:u w:val="single"/>
        </w:rPr>
        <w:t>Procedure in the event of illness</w:t>
      </w:r>
    </w:p>
    <w:p w:rsidR="00C6383F" w:rsidRPr="00860B99" w:rsidRDefault="00C6383F" w:rsidP="00C6383F">
      <w:pPr>
        <w:autoSpaceDE w:val="0"/>
        <w:autoSpaceDN w:val="0"/>
        <w:adjustRightInd w:val="0"/>
        <w:jc w:val="both"/>
        <w:rPr>
          <w:rFonts w:ascii="Arial" w:hAnsi="Arial" w:cs="Arial"/>
        </w:rPr>
      </w:pPr>
    </w:p>
    <w:p w:rsidR="00C6383F" w:rsidRPr="00860B99" w:rsidRDefault="00C6383F" w:rsidP="00C6383F">
      <w:pPr>
        <w:autoSpaceDE w:val="0"/>
        <w:autoSpaceDN w:val="0"/>
        <w:adjustRightInd w:val="0"/>
        <w:jc w:val="both"/>
        <w:rPr>
          <w:rFonts w:ascii="Arial" w:hAnsi="Arial" w:cs="Arial"/>
          <w:b/>
          <w:bCs/>
        </w:rPr>
      </w:pPr>
      <w:r w:rsidRPr="00860B99">
        <w:rPr>
          <w:rFonts w:ascii="Arial" w:hAnsi="Arial" w:cs="Arial"/>
        </w:rPr>
        <w:t xml:space="preserve">If a </w:t>
      </w:r>
      <w:r w:rsidR="00CB531E" w:rsidRPr="00860B99">
        <w:rPr>
          <w:rFonts w:ascii="Arial" w:hAnsi="Arial" w:cs="Arial"/>
        </w:rPr>
        <w:t xml:space="preserve">student </w:t>
      </w:r>
      <w:r w:rsidRPr="00860B99">
        <w:rPr>
          <w:rFonts w:ascii="Arial" w:hAnsi="Arial" w:cs="Arial"/>
        </w:rPr>
        <w:t xml:space="preserve">fails to sit or submit all or part of an assessment due to medically certified illness or other valid cause, s/he may be permitted to sit/resubmit the failed assessment(s) as if for the first time by a date to be determined in accordance with the </w:t>
      </w:r>
      <w:r w:rsidR="00A73226" w:rsidRPr="00860B99">
        <w:rPr>
          <w:rFonts w:ascii="Arial" w:hAnsi="Arial" w:cs="Arial"/>
        </w:rPr>
        <w:t>Extenuat</w:t>
      </w:r>
      <w:r w:rsidR="00A3668B" w:rsidRPr="00860B99">
        <w:rPr>
          <w:rFonts w:ascii="Arial" w:hAnsi="Arial" w:cs="Arial"/>
        </w:rPr>
        <w:t>ing</w:t>
      </w:r>
      <w:r w:rsidRPr="00860B99">
        <w:rPr>
          <w:rFonts w:ascii="Arial" w:hAnsi="Arial" w:cs="Arial"/>
        </w:rPr>
        <w:t xml:space="preserve"> Circumstances policy.</w:t>
      </w:r>
      <w:r w:rsidR="00656FF6" w:rsidRPr="00860B99">
        <w:rPr>
          <w:rFonts w:ascii="Arial" w:hAnsi="Arial" w:cs="Arial"/>
        </w:rPr>
        <w:t xml:space="preserve"> This is only permitted if application has been made in accordance with the </w:t>
      </w:r>
      <w:r w:rsidR="000A4E84" w:rsidRPr="00860B99">
        <w:rPr>
          <w:rFonts w:ascii="Arial" w:hAnsi="Arial" w:cs="Arial"/>
        </w:rPr>
        <w:t>Extenuating Circumstances</w:t>
      </w:r>
      <w:r w:rsidR="00656FF6" w:rsidRPr="00860B99">
        <w:rPr>
          <w:rFonts w:ascii="Arial" w:hAnsi="Arial" w:cs="Arial"/>
        </w:rPr>
        <w:t xml:space="preserve"> policy.</w:t>
      </w:r>
    </w:p>
    <w:p w:rsidR="00750935" w:rsidRPr="00860B99" w:rsidRDefault="00750935" w:rsidP="00C6383F">
      <w:pPr>
        <w:autoSpaceDE w:val="0"/>
        <w:autoSpaceDN w:val="0"/>
        <w:adjustRightInd w:val="0"/>
        <w:jc w:val="both"/>
        <w:rPr>
          <w:rFonts w:ascii="Arial" w:hAnsi="Arial" w:cs="Arial"/>
          <w:b/>
          <w:bCs/>
        </w:rPr>
      </w:pPr>
    </w:p>
    <w:p w:rsidR="00C6383F" w:rsidRPr="00860B99" w:rsidRDefault="00C6383F" w:rsidP="00C6383F">
      <w:pPr>
        <w:autoSpaceDE w:val="0"/>
        <w:autoSpaceDN w:val="0"/>
        <w:adjustRightInd w:val="0"/>
        <w:jc w:val="both"/>
        <w:outlineLvl w:val="0"/>
        <w:rPr>
          <w:rFonts w:ascii="Arial" w:hAnsi="Arial" w:cs="Arial"/>
          <w:bCs/>
        </w:rPr>
      </w:pPr>
      <w:r w:rsidRPr="00860B99">
        <w:rPr>
          <w:rFonts w:ascii="Arial" w:hAnsi="Arial" w:cs="Arial"/>
          <w:b/>
          <w:bCs/>
          <w:u w:val="single"/>
        </w:rPr>
        <w:t>Late submission of work</w:t>
      </w:r>
    </w:p>
    <w:p w:rsidR="00C6383F" w:rsidRPr="00860B99" w:rsidRDefault="00C6383F" w:rsidP="00C6383F">
      <w:pPr>
        <w:autoSpaceDE w:val="0"/>
        <w:autoSpaceDN w:val="0"/>
        <w:adjustRightInd w:val="0"/>
        <w:jc w:val="both"/>
        <w:outlineLvl w:val="0"/>
        <w:rPr>
          <w:rFonts w:ascii="Arial" w:hAnsi="Arial" w:cs="Arial"/>
          <w:bCs/>
        </w:rPr>
      </w:pPr>
    </w:p>
    <w:p w:rsidR="00C6383F" w:rsidRPr="00860B99" w:rsidRDefault="00C6383F" w:rsidP="00C6383F">
      <w:pPr>
        <w:autoSpaceDE w:val="0"/>
        <w:autoSpaceDN w:val="0"/>
        <w:adjustRightInd w:val="0"/>
        <w:jc w:val="both"/>
        <w:rPr>
          <w:rFonts w:ascii="Arial" w:hAnsi="Arial" w:cs="Arial"/>
        </w:rPr>
      </w:pPr>
      <w:r w:rsidRPr="00860B99">
        <w:rPr>
          <w:rFonts w:ascii="Arial" w:hAnsi="Arial" w:cs="Arial"/>
        </w:rPr>
        <w:t xml:space="preserve">The College believes that handing work in on time is a valuable discipline which helps </w:t>
      </w:r>
      <w:r w:rsidR="00CB531E" w:rsidRPr="00860B99">
        <w:rPr>
          <w:rFonts w:ascii="Arial" w:hAnsi="Arial" w:cs="Arial"/>
        </w:rPr>
        <w:t xml:space="preserve">students </w:t>
      </w:r>
      <w:r w:rsidRPr="00860B99">
        <w:rPr>
          <w:rFonts w:ascii="Arial" w:hAnsi="Arial" w:cs="Arial"/>
        </w:rPr>
        <w:t>to develop the ability to plan and organise their time effectively and prepares them for jobs which include</w:t>
      </w:r>
      <w:r w:rsidR="00641341" w:rsidRPr="00860B99">
        <w:rPr>
          <w:rFonts w:ascii="Arial" w:hAnsi="Arial" w:cs="Arial"/>
        </w:rPr>
        <w:t xml:space="preserve"> a need for time management.</w:t>
      </w:r>
      <w:r w:rsidR="00CB531E" w:rsidRPr="00860B99">
        <w:rPr>
          <w:rFonts w:ascii="Arial" w:hAnsi="Arial" w:cs="Arial"/>
        </w:rPr>
        <w:t xml:space="preserve"> In this context the late submission of work is not condoned, unless extenuating circumstances have been agreed. </w:t>
      </w:r>
    </w:p>
    <w:p w:rsidR="00C6383F" w:rsidRPr="00860B99" w:rsidRDefault="00C6383F" w:rsidP="00C6383F">
      <w:pPr>
        <w:autoSpaceDE w:val="0"/>
        <w:autoSpaceDN w:val="0"/>
        <w:adjustRightInd w:val="0"/>
        <w:jc w:val="both"/>
        <w:rPr>
          <w:rFonts w:ascii="Arial" w:hAnsi="Arial" w:cs="Arial"/>
        </w:rPr>
      </w:pPr>
    </w:p>
    <w:p w:rsidR="00CB531E" w:rsidRPr="00860B99" w:rsidRDefault="00641341" w:rsidP="00C6383F">
      <w:pPr>
        <w:autoSpaceDE w:val="0"/>
        <w:autoSpaceDN w:val="0"/>
        <w:adjustRightInd w:val="0"/>
        <w:jc w:val="both"/>
        <w:rPr>
          <w:rFonts w:ascii="Arial" w:hAnsi="Arial" w:cs="Arial"/>
        </w:rPr>
      </w:pPr>
      <w:r w:rsidRPr="00860B99">
        <w:rPr>
          <w:rFonts w:ascii="Arial" w:hAnsi="Arial" w:cs="Arial"/>
        </w:rPr>
        <w:t>Programme coordinators, module/unit coordinators and assessors</w:t>
      </w:r>
      <w:r w:rsidRPr="00860B99">
        <w:rPr>
          <w:rFonts w:ascii="Arial" w:hAnsi="Arial" w:cs="Arial"/>
          <w:lang w:eastAsia="en-GB"/>
        </w:rPr>
        <w:t xml:space="preserve"> will be responsible for </w:t>
      </w:r>
      <w:r w:rsidRPr="00860B99">
        <w:rPr>
          <w:rFonts w:ascii="Arial" w:hAnsi="Arial" w:cs="Arial"/>
        </w:rPr>
        <w:t>making</w:t>
      </w:r>
      <w:r w:rsidR="00C6383F" w:rsidRPr="00860B99">
        <w:rPr>
          <w:rFonts w:ascii="Arial" w:hAnsi="Arial" w:cs="Arial"/>
        </w:rPr>
        <w:t xml:space="preserve"> </w:t>
      </w:r>
      <w:r w:rsidR="00CB531E" w:rsidRPr="00860B99">
        <w:rPr>
          <w:rFonts w:ascii="Arial" w:hAnsi="Arial" w:cs="Arial"/>
        </w:rPr>
        <w:t xml:space="preserve">students </w:t>
      </w:r>
      <w:r w:rsidR="00C6383F" w:rsidRPr="00860B99">
        <w:rPr>
          <w:rFonts w:ascii="Arial" w:hAnsi="Arial" w:cs="Arial"/>
        </w:rPr>
        <w:t>aware</w:t>
      </w:r>
      <w:r w:rsidR="000F0A2A" w:rsidRPr="00860B99">
        <w:rPr>
          <w:rFonts w:ascii="Arial" w:hAnsi="Arial" w:cs="Arial"/>
        </w:rPr>
        <w:t>,</w:t>
      </w:r>
      <w:r w:rsidR="00C6383F" w:rsidRPr="00860B99">
        <w:rPr>
          <w:rFonts w:ascii="Arial" w:hAnsi="Arial" w:cs="Arial"/>
        </w:rPr>
        <w:t xml:space="preserve"> </w:t>
      </w:r>
      <w:r w:rsidR="000F0A2A" w:rsidRPr="00860B99">
        <w:rPr>
          <w:rFonts w:ascii="Arial" w:hAnsi="Arial" w:cs="Arial"/>
        </w:rPr>
        <w:t xml:space="preserve">in the programme documentation, </w:t>
      </w:r>
      <w:r w:rsidR="00C6383F" w:rsidRPr="00860B99">
        <w:rPr>
          <w:rFonts w:ascii="Arial" w:hAnsi="Arial" w:cs="Arial"/>
        </w:rPr>
        <w:t xml:space="preserve">of any penalties that they will incur as a result of the late submission of coursework.  </w:t>
      </w:r>
      <w:r w:rsidR="00C776B2" w:rsidRPr="00860B99">
        <w:rPr>
          <w:rFonts w:ascii="Arial" w:hAnsi="Arial" w:cs="Arial"/>
        </w:rPr>
        <w:t>In all cases of late submission t</w:t>
      </w:r>
      <w:r w:rsidR="00422CEB" w:rsidRPr="00860B99">
        <w:rPr>
          <w:rFonts w:ascii="Arial" w:hAnsi="Arial" w:cs="Arial"/>
        </w:rPr>
        <w:t xml:space="preserve">he regulations of the </w:t>
      </w:r>
      <w:r w:rsidR="00E4019E" w:rsidRPr="00860B99">
        <w:rPr>
          <w:rFonts w:ascii="Arial" w:hAnsi="Arial" w:cs="Arial"/>
        </w:rPr>
        <w:t>awarding</w:t>
      </w:r>
      <w:r w:rsidR="00E4019E" w:rsidRPr="00860B99">
        <w:rPr>
          <w:rFonts w:ascii="Arial" w:hAnsi="Arial" w:cs="Arial"/>
          <w:bCs/>
        </w:rPr>
        <w:t>/validating</w:t>
      </w:r>
      <w:r w:rsidR="00E4019E" w:rsidRPr="00860B99">
        <w:rPr>
          <w:rFonts w:ascii="Arial" w:hAnsi="Arial" w:cs="Arial"/>
        </w:rPr>
        <w:t xml:space="preserve"> body</w:t>
      </w:r>
      <w:r w:rsidR="00C776B2" w:rsidRPr="00860B99">
        <w:rPr>
          <w:rFonts w:ascii="Arial" w:hAnsi="Arial" w:cs="Arial"/>
        </w:rPr>
        <w:t xml:space="preserve"> will be followed.</w:t>
      </w:r>
      <w:r w:rsidR="00750935" w:rsidRPr="00860B99">
        <w:rPr>
          <w:rFonts w:ascii="Arial" w:hAnsi="Arial" w:cs="Arial"/>
        </w:rPr>
        <w:t xml:space="preserve"> The arrangements for BTEC programme</w:t>
      </w:r>
      <w:r w:rsidR="00CB531E" w:rsidRPr="00860B99">
        <w:rPr>
          <w:rFonts w:ascii="Arial" w:hAnsi="Arial" w:cs="Arial"/>
        </w:rPr>
        <w:t>s are appended to this document.</w:t>
      </w:r>
    </w:p>
    <w:p w:rsidR="00CB531E" w:rsidRPr="00860B99" w:rsidRDefault="00CB531E" w:rsidP="00C6383F">
      <w:pPr>
        <w:autoSpaceDE w:val="0"/>
        <w:autoSpaceDN w:val="0"/>
        <w:adjustRightInd w:val="0"/>
        <w:jc w:val="both"/>
        <w:rPr>
          <w:rFonts w:ascii="Arial" w:hAnsi="Arial" w:cs="Arial"/>
        </w:rPr>
      </w:pPr>
    </w:p>
    <w:p w:rsidR="00750935" w:rsidRPr="00860B99" w:rsidRDefault="00CB531E" w:rsidP="00CB531E">
      <w:pPr>
        <w:autoSpaceDE w:val="0"/>
        <w:autoSpaceDN w:val="0"/>
        <w:adjustRightInd w:val="0"/>
        <w:jc w:val="both"/>
        <w:rPr>
          <w:rFonts w:ascii="Arial" w:hAnsi="Arial" w:cs="Arial"/>
        </w:rPr>
      </w:pPr>
      <w:r w:rsidRPr="00860B99">
        <w:rPr>
          <w:rFonts w:ascii="Arial" w:hAnsi="Arial" w:cs="Arial"/>
        </w:rPr>
        <w:t xml:space="preserve">Disciplinary action may be taken against students on HE courses who persistently hand work in late. </w:t>
      </w:r>
    </w:p>
    <w:p w:rsidR="00286E51" w:rsidRPr="00860B99" w:rsidRDefault="00286E51" w:rsidP="00CB531E">
      <w:pPr>
        <w:autoSpaceDE w:val="0"/>
        <w:autoSpaceDN w:val="0"/>
        <w:adjustRightInd w:val="0"/>
        <w:jc w:val="both"/>
        <w:rPr>
          <w:rFonts w:ascii="Arial" w:hAnsi="Arial" w:cs="Arial"/>
        </w:rPr>
      </w:pPr>
    </w:p>
    <w:p w:rsidR="00C6383F" w:rsidRPr="00860B99" w:rsidRDefault="00C6383F" w:rsidP="001C7681">
      <w:pPr>
        <w:pStyle w:val="NormalWeb"/>
        <w:spacing w:before="0" w:beforeAutospacing="0" w:after="0" w:afterAutospacing="0"/>
        <w:outlineLvl w:val="0"/>
        <w:rPr>
          <w:rFonts w:ascii="Arial" w:hAnsi="Arial" w:cs="Arial"/>
          <w:b/>
          <w:bCs/>
        </w:rPr>
      </w:pPr>
      <w:r w:rsidRPr="00860B99">
        <w:rPr>
          <w:rFonts w:ascii="Arial" w:hAnsi="Arial" w:cs="Arial"/>
          <w:b/>
          <w:bCs/>
          <w:u w:val="single"/>
        </w:rPr>
        <w:t xml:space="preserve">Access arrangements for </w:t>
      </w:r>
      <w:r w:rsidR="009373B7" w:rsidRPr="00860B99">
        <w:rPr>
          <w:rFonts w:ascii="Arial" w:hAnsi="Arial" w:cs="Arial"/>
          <w:b/>
          <w:bCs/>
          <w:u w:val="single"/>
        </w:rPr>
        <w:t>learner</w:t>
      </w:r>
      <w:r w:rsidRPr="00860B99">
        <w:rPr>
          <w:rFonts w:ascii="Arial" w:hAnsi="Arial" w:cs="Arial"/>
          <w:b/>
          <w:bCs/>
          <w:u w:val="single"/>
        </w:rPr>
        <w:t>s with learning difficulti</w:t>
      </w:r>
      <w:r w:rsidR="001C7681" w:rsidRPr="00860B99">
        <w:rPr>
          <w:rFonts w:ascii="Arial" w:hAnsi="Arial" w:cs="Arial"/>
          <w:b/>
          <w:bCs/>
          <w:u w:val="single"/>
        </w:rPr>
        <w:t xml:space="preserve">es or </w:t>
      </w:r>
      <w:r w:rsidRPr="00860B99">
        <w:rPr>
          <w:rFonts w:ascii="Arial" w:hAnsi="Arial" w:cs="Arial"/>
          <w:b/>
          <w:bCs/>
          <w:u w:val="single"/>
        </w:rPr>
        <w:t>disabilities</w:t>
      </w:r>
    </w:p>
    <w:p w:rsidR="00C6383F" w:rsidRPr="00860B99" w:rsidRDefault="00C6383F" w:rsidP="00C6383F">
      <w:pPr>
        <w:pStyle w:val="NormalWeb"/>
        <w:spacing w:before="0" w:beforeAutospacing="0" w:after="0" w:afterAutospacing="0"/>
        <w:jc w:val="both"/>
        <w:outlineLvl w:val="0"/>
        <w:rPr>
          <w:rFonts w:ascii="Arial" w:hAnsi="Arial" w:cs="Arial"/>
        </w:rPr>
      </w:pPr>
      <w:r w:rsidRPr="00860B99">
        <w:rPr>
          <w:rFonts w:ascii="Arial" w:hAnsi="Arial" w:cs="Arial"/>
        </w:rPr>
        <w:t xml:space="preserve"> </w:t>
      </w:r>
    </w:p>
    <w:p w:rsidR="00C6383F" w:rsidRPr="00860B99" w:rsidRDefault="00CB531E" w:rsidP="00C6383F">
      <w:pPr>
        <w:pStyle w:val="NormalWeb"/>
        <w:spacing w:before="0" w:beforeAutospacing="0" w:after="0" w:afterAutospacing="0"/>
        <w:jc w:val="both"/>
        <w:rPr>
          <w:rFonts w:ascii="Arial" w:hAnsi="Arial" w:cs="Arial"/>
        </w:rPr>
      </w:pPr>
      <w:r w:rsidRPr="00860B99">
        <w:rPr>
          <w:rFonts w:ascii="Arial" w:hAnsi="Arial" w:cs="Arial"/>
        </w:rPr>
        <w:t>Students</w:t>
      </w:r>
      <w:r w:rsidR="00C6383F" w:rsidRPr="00860B99">
        <w:rPr>
          <w:rFonts w:ascii="Arial" w:hAnsi="Arial" w:cs="Arial"/>
        </w:rPr>
        <w:t xml:space="preserve"> are entitled to special access arrangements in all examinations, internal and external, so that they are not at a disadvantage due to a learning difficulty or disability. Examples of access arrangements include extra time, use of a reader, scribe or laptop. </w:t>
      </w:r>
    </w:p>
    <w:p w:rsidR="00C6383F" w:rsidRPr="00860B99" w:rsidRDefault="00C6383F" w:rsidP="00C6383F">
      <w:pPr>
        <w:jc w:val="both"/>
        <w:rPr>
          <w:rFonts w:ascii="Arial" w:hAnsi="Arial" w:cs="Arial"/>
        </w:rPr>
      </w:pPr>
    </w:p>
    <w:p w:rsidR="00C6383F" w:rsidRPr="00860B99" w:rsidRDefault="00CB531E" w:rsidP="00C6383F">
      <w:pPr>
        <w:jc w:val="both"/>
        <w:rPr>
          <w:rFonts w:ascii="Arial" w:hAnsi="Arial" w:cs="Arial"/>
        </w:rPr>
      </w:pPr>
      <w:r w:rsidRPr="00860B99">
        <w:rPr>
          <w:rFonts w:ascii="Arial" w:hAnsi="Arial" w:cs="Arial"/>
        </w:rPr>
        <w:t>Students</w:t>
      </w:r>
      <w:r w:rsidR="00C6383F" w:rsidRPr="00860B99">
        <w:rPr>
          <w:rFonts w:ascii="Arial" w:hAnsi="Arial" w:cs="Arial"/>
        </w:rPr>
        <w:t xml:space="preserve"> are encouraged to inform the college at an early stage if they </w:t>
      </w:r>
      <w:r w:rsidR="00E659A4" w:rsidRPr="00860B99">
        <w:rPr>
          <w:rFonts w:ascii="Arial" w:hAnsi="Arial" w:cs="Arial"/>
        </w:rPr>
        <w:t>believe</w:t>
      </w:r>
      <w:r w:rsidR="00C6383F" w:rsidRPr="00860B99">
        <w:rPr>
          <w:rFonts w:ascii="Arial" w:hAnsi="Arial" w:cs="Arial"/>
        </w:rPr>
        <w:t xml:space="preserve"> they need access arrangements. </w:t>
      </w:r>
    </w:p>
    <w:p w:rsidR="00C6383F" w:rsidRPr="00860B99" w:rsidRDefault="00C6383F" w:rsidP="00C6383F">
      <w:pPr>
        <w:jc w:val="both"/>
        <w:rPr>
          <w:rFonts w:ascii="Arial" w:hAnsi="Arial" w:cs="Arial"/>
        </w:rPr>
      </w:pPr>
    </w:p>
    <w:p w:rsidR="00C6383F" w:rsidRPr="00860B99" w:rsidRDefault="00632D51" w:rsidP="00C6383F">
      <w:pPr>
        <w:jc w:val="both"/>
        <w:rPr>
          <w:rFonts w:ascii="Arial" w:hAnsi="Arial" w:cs="Arial"/>
        </w:rPr>
      </w:pPr>
      <w:r w:rsidRPr="00860B99">
        <w:rPr>
          <w:rFonts w:ascii="Arial" w:hAnsi="Arial" w:cs="Arial"/>
        </w:rPr>
        <w:t>Programme coordinators</w:t>
      </w:r>
      <w:r w:rsidR="00C6383F" w:rsidRPr="00860B99">
        <w:rPr>
          <w:rFonts w:ascii="Arial" w:hAnsi="Arial" w:cs="Arial"/>
        </w:rPr>
        <w:t xml:space="preserve"> also have a role in identifying </w:t>
      </w:r>
      <w:r w:rsidR="00CB531E" w:rsidRPr="00860B99">
        <w:rPr>
          <w:rFonts w:ascii="Arial" w:hAnsi="Arial" w:cs="Arial"/>
        </w:rPr>
        <w:t>students</w:t>
      </w:r>
      <w:r w:rsidR="00C6383F" w:rsidRPr="00860B99">
        <w:rPr>
          <w:rFonts w:ascii="Arial" w:hAnsi="Arial" w:cs="Arial"/>
        </w:rPr>
        <w:t xml:space="preserve"> on their </w:t>
      </w:r>
      <w:r w:rsidR="00463BED" w:rsidRPr="00860B99">
        <w:rPr>
          <w:rFonts w:ascii="Arial" w:hAnsi="Arial" w:cs="Arial"/>
        </w:rPr>
        <w:t>programme</w:t>
      </w:r>
      <w:r w:rsidR="00C6383F" w:rsidRPr="00860B99">
        <w:rPr>
          <w:rFonts w:ascii="Arial" w:hAnsi="Arial" w:cs="Arial"/>
        </w:rPr>
        <w:t xml:space="preserve"> who require access arrangements. These </w:t>
      </w:r>
      <w:r w:rsidR="00CB531E" w:rsidRPr="00860B99">
        <w:rPr>
          <w:rFonts w:ascii="Arial" w:hAnsi="Arial" w:cs="Arial"/>
        </w:rPr>
        <w:t>students</w:t>
      </w:r>
      <w:r w:rsidR="00C6383F" w:rsidRPr="00860B99">
        <w:rPr>
          <w:rFonts w:ascii="Arial" w:hAnsi="Arial" w:cs="Arial"/>
        </w:rPr>
        <w:t xml:space="preserve"> are referred to Learning Support in the early stage of the </w:t>
      </w:r>
      <w:r w:rsidR="00463BED" w:rsidRPr="00860B99">
        <w:rPr>
          <w:rFonts w:ascii="Arial" w:hAnsi="Arial" w:cs="Arial"/>
        </w:rPr>
        <w:t>programme</w:t>
      </w:r>
      <w:r w:rsidR="00C6383F" w:rsidRPr="00860B99">
        <w:rPr>
          <w:rFonts w:ascii="Arial" w:hAnsi="Arial" w:cs="Arial"/>
        </w:rPr>
        <w:t xml:space="preserve"> so that they can benefit from learning support and so that applications for access arrangements can be made at the appropriate time to the relevant examination board.  </w:t>
      </w:r>
    </w:p>
    <w:p w:rsidR="00C6383F" w:rsidRPr="00860B99" w:rsidRDefault="00C6383F" w:rsidP="00C6383F">
      <w:pPr>
        <w:jc w:val="both"/>
        <w:rPr>
          <w:rFonts w:ascii="Arial" w:hAnsi="Arial" w:cs="Arial"/>
        </w:rPr>
      </w:pPr>
    </w:p>
    <w:p w:rsidR="00C6383F" w:rsidRPr="00860B99" w:rsidRDefault="00C6383F" w:rsidP="00C6383F">
      <w:pPr>
        <w:jc w:val="both"/>
        <w:rPr>
          <w:rFonts w:ascii="Arial" w:hAnsi="Arial" w:cs="Arial"/>
        </w:rPr>
      </w:pPr>
      <w:r w:rsidRPr="00860B99">
        <w:rPr>
          <w:rFonts w:ascii="Arial" w:hAnsi="Arial" w:cs="Arial"/>
        </w:rPr>
        <w:t xml:space="preserve">Learning Support staff will assess </w:t>
      </w:r>
      <w:r w:rsidR="00CB531E" w:rsidRPr="00860B99">
        <w:rPr>
          <w:rFonts w:ascii="Arial" w:hAnsi="Arial" w:cs="Arial"/>
        </w:rPr>
        <w:t>students</w:t>
      </w:r>
      <w:r w:rsidRPr="00860B99">
        <w:rPr>
          <w:rFonts w:ascii="Arial" w:hAnsi="Arial" w:cs="Arial"/>
        </w:rPr>
        <w:t xml:space="preserve">' access arrangement needs, if this assessment has not been carried out previously, and will inform the </w:t>
      </w:r>
      <w:r w:rsidR="00463BED" w:rsidRPr="00860B99">
        <w:rPr>
          <w:rFonts w:ascii="Arial" w:hAnsi="Arial" w:cs="Arial"/>
        </w:rPr>
        <w:t>programme</w:t>
      </w:r>
      <w:r w:rsidRPr="00860B99">
        <w:rPr>
          <w:rFonts w:ascii="Arial" w:hAnsi="Arial" w:cs="Arial"/>
        </w:rPr>
        <w:t xml:space="preserve"> leader of the arrangements the </w:t>
      </w:r>
      <w:r w:rsidR="009373B7" w:rsidRPr="00860B99">
        <w:rPr>
          <w:rFonts w:ascii="Arial" w:hAnsi="Arial" w:cs="Arial"/>
        </w:rPr>
        <w:t>learner</w:t>
      </w:r>
      <w:r w:rsidRPr="00860B99">
        <w:rPr>
          <w:rFonts w:ascii="Arial" w:hAnsi="Arial" w:cs="Arial"/>
        </w:rPr>
        <w:t xml:space="preserve"> is entitled to. </w:t>
      </w:r>
    </w:p>
    <w:p w:rsidR="00C6383F" w:rsidRPr="00860B99" w:rsidRDefault="00C6383F" w:rsidP="00C6383F">
      <w:pPr>
        <w:autoSpaceDE w:val="0"/>
        <w:autoSpaceDN w:val="0"/>
        <w:adjustRightInd w:val="0"/>
        <w:rPr>
          <w:rFonts w:ascii="Arial" w:hAnsi="Arial" w:cs="Arial"/>
          <w:b/>
          <w:bCs/>
        </w:rPr>
      </w:pPr>
    </w:p>
    <w:p w:rsidR="00D014A4" w:rsidRPr="00860B99" w:rsidRDefault="009215AC" w:rsidP="00D014A4">
      <w:pPr>
        <w:autoSpaceDE w:val="0"/>
        <w:autoSpaceDN w:val="0"/>
        <w:adjustRightInd w:val="0"/>
        <w:outlineLvl w:val="0"/>
        <w:rPr>
          <w:rFonts w:ascii="Arial" w:hAnsi="Arial" w:cs="Arial"/>
          <w:b/>
          <w:bCs/>
          <w:u w:val="single"/>
        </w:rPr>
      </w:pPr>
      <w:r w:rsidRPr="00860B99">
        <w:rPr>
          <w:rFonts w:ascii="Arial" w:hAnsi="Arial" w:cs="Arial"/>
          <w:b/>
          <w:bCs/>
          <w:u w:val="single"/>
        </w:rPr>
        <w:t>Extenuating</w:t>
      </w:r>
      <w:r w:rsidR="00C6383F" w:rsidRPr="00860B99">
        <w:rPr>
          <w:rFonts w:ascii="Arial" w:hAnsi="Arial" w:cs="Arial"/>
          <w:b/>
          <w:bCs/>
          <w:u w:val="single"/>
        </w:rPr>
        <w:t xml:space="preserve"> circumstances</w:t>
      </w:r>
    </w:p>
    <w:p w:rsidR="00D014A4" w:rsidRPr="00860B99" w:rsidRDefault="00D014A4" w:rsidP="00D014A4">
      <w:pPr>
        <w:autoSpaceDE w:val="0"/>
        <w:autoSpaceDN w:val="0"/>
        <w:adjustRightInd w:val="0"/>
        <w:outlineLvl w:val="0"/>
        <w:rPr>
          <w:rFonts w:ascii="Arial" w:hAnsi="Arial" w:cs="Arial"/>
          <w:b/>
          <w:bCs/>
          <w:u w:val="single"/>
        </w:rPr>
      </w:pPr>
    </w:p>
    <w:p w:rsidR="00D014A4" w:rsidRPr="00860B99" w:rsidRDefault="006D2483" w:rsidP="003F753F">
      <w:pPr>
        <w:autoSpaceDE w:val="0"/>
        <w:autoSpaceDN w:val="0"/>
        <w:adjustRightInd w:val="0"/>
        <w:jc w:val="both"/>
        <w:outlineLvl w:val="0"/>
        <w:rPr>
          <w:rFonts w:ascii="Arial" w:hAnsi="Arial" w:cs="Arial"/>
          <w:b/>
          <w:bCs/>
          <w:u w:val="single"/>
        </w:rPr>
      </w:pPr>
      <w:r w:rsidRPr="00860B99">
        <w:rPr>
          <w:rFonts w:ascii="Arial" w:hAnsi="Arial" w:cs="Arial"/>
        </w:rPr>
        <w:t>Extenuating</w:t>
      </w:r>
      <w:r w:rsidR="00C6383F" w:rsidRPr="00860B99">
        <w:rPr>
          <w:rFonts w:ascii="Arial" w:hAnsi="Arial" w:cs="Arial"/>
        </w:rPr>
        <w:t xml:space="preserve"> circumstances for HE </w:t>
      </w:r>
      <w:r w:rsidR="00CB531E" w:rsidRPr="00860B99">
        <w:rPr>
          <w:rFonts w:ascii="Arial" w:hAnsi="Arial" w:cs="Arial"/>
        </w:rPr>
        <w:t>students</w:t>
      </w:r>
      <w:r w:rsidR="00C6383F" w:rsidRPr="00860B99">
        <w:rPr>
          <w:rFonts w:ascii="Arial" w:hAnsi="Arial" w:cs="Arial"/>
        </w:rPr>
        <w:t xml:space="preserve"> will be considered by the </w:t>
      </w:r>
      <w:r w:rsidRPr="00860B99">
        <w:rPr>
          <w:rFonts w:ascii="Arial" w:hAnsi="Arial" w:cs="Arial"/>
        </w:rPr>
        <w:t>Extenuating</w:t>
      </w:r>
      <w:r w:rsidR="00D014A4" w:rsidRPr="00860B99">
        <w:rPr>
          <w:rFonts w:ascii="Arial" w:hAnsi="Arial" w:cs="Arial"/>
        </w:rPr>
        <w:t xml:space="preserve"> Circumstances Board.</w:t>
      </w:r>
      <w:r w:rsidR="00D3350E" w:rsidRPr="00860B99">
        <w:rPr>
          <w:rFonts w:ascii="Arial" w:hAnsi="Arial" w:cs="Arial"/>
        </w:rPr>
        <w:t xml:space="preserve"> Consideration of late submission of work</w:t>
      </w:r>
      <w:r w:rsidR="00D014A4" w:rsidRPr="00860B99">
        <w:rPr>
          <w:rFonts w:ascii="Arial" w:hAnsi="Arial" w:cs="Arial"/>
        </w:rPr>
        <w:t>,</w:t>
      </w:r>
      <w:r w:rsidR="00D3350E" w:rsidRPr="00860B99">
        <w:rPr>
          <w:rFonts w:ascii="Arial" w:hAnsi="Arial" w:cs="Arial"/>
        </w:rPr>
        <w:t xml:space="preserve"> or examination performance affected</w:t>
      </w:r>
      <w:r w:rsidR="00D014A4" w:rsidRPr="00860B99">
        <w:rPr>
          <w:rFonts w:ascii="Arial" w:hAnsi="Arial" w:cs="Arial"/>
        </w:rPr>
        <w:t>,</w:t>
      </w:r>
      <w:r w:rsidR="00D3350E" w:rsidRPr="00860B99">
        <w:rPr>
          <w:rFonts w:ascii="Arial" w:hAnsi="Arial" w:cs="Arial"/>
        </w:rPr>
        <w:t xml:space="preserve"> will take place</w:t>
      </w:r>
      <w:r w:rsidR="00C6383F" w:rsidRPr="00860B99">
        <w:rPr>
          <w:rFonts w:ascii="Arial" w:hAnsi="Arial" w:cs="Arial"/>
        </w:rPr>
        <w:t xml:space="preserve"> in advance of </w:t>
      </w:r>
      <w:r w:rsidR="00D014A4" w:rsidRPr="00860B99">
        <w:rPr>
          <w:rFonts w:ascii="Arial" w:hAnsi="Arial" w:cs="Arial"/>
        </w:rPr>
        <w:t xml:space="preserve">Assessment </w:t>
      </w:r>
      <w:r w:rsidR="00D3350E" w:rsidRPr="00860B99">
        <w:rPr>
          <w:rFonts w:ascii="Arial" w:hAnsi="Arial" w:cs="Arial"/>
        </w:rPr>
        <w:t>Boards</w:t>
      </w:r>
      <w:r w:rsidR="00C6383F" w:rsidRPr="00860B99">
        <w:rPr>
          <w:rFonts w:ascii="Arial" w:hAnsi="Arial" w:cs="Arial"/>
        </w:rPr>
        <w:t xml:space="preserve">.  </w:t>
      </w:r>
      <w:r w:rsidR="00CB531E" w:rsidRPr="00860B99">
        <w:rPr>
          <w:rFonts w:ascii="Arial" w:hAnsi="Arial" w:cs="Arial"/>
        </w:rPr>
        <w:t>Students</w:t>
      </w:r>
      <w:r w:rsidR="00C6383F" w:rsidRPr="00860B99">
        <w:rPr>
          <w:rFonts w:ascii="Arial" w:hAnsi="Arial" w:cs="Arial"/>
        </w:rPr>
        <w:t xml:space="preserve"> must complete the appropriate form and supply supporting evidence</w:t>
      </w:r>
      <w:r w:rsidR="00CB531E" w:rsidRPr="00860B99">
        <w:rPr>
          <w:rFonts w:ascii="Arial" w:hAnsi="Arial" w:cs="Arial"/>
        </w:rPr>
        <w:t xml:space="preserve"> in line with the policy</w:t>
      </w:r>
      <w:r w:rsidR="00C6383F" w:rsidRPr="00860B99">
        <w:rPr>
          <w:rFonts w:ascii="Arial" w:hAnsi="Arial" w:cs="Arial"/>
        </w:rPr>
        <w:t>.</w:t>
      </w:r>
      <w:r w:rsidR="00D014A4" w:rsidRPr="00860B99">
        <w:rPr>
          <w:rFonts w:ascii="Arial" w:hAnsi="Arial" w:cs="Arial"/>
        </w:rPr>
        <w:t xml:space="preserve"> </w:t>
      </w:r>
      <w:r w:rsidRPr="00860B99">
        <w:rPr>
          <w:rFonts w:ascii="Arial" w:hAnsi="Arial" w:cs="Arial"/>
        </w:rPr>
        <w:t>Extenuating</w:t>
      </w:r>
      <w:r w:rsidR="004A177F" w:rsidRPr="00860B99">
        <w:rPr>
          <w:rFonts w:ascii="Arial" w:hAnsi="Arial" w:cs="Arial"/>
        </w:rPr>
        <w:t xml:space="preserve"> </w:t>
      </w:r>
      <w:r w:rsidR="00CB531E" w:rsidRPr="00860B99">
        <w:rPr>
          <w:rFonts w:ascii="Arial" w:hAnsi="Arial" w:cs="Arial"/>
        </w:rPr>
        <w:t>Circumstances B</w:t>
      </w:r>
      <w:r w:rsidR="00D014A4" w:rsidRPr="00860B99">
        <w:rPr>
          <w:rFonts w:ascii="Arial" w:hAnsi="Arial" w:cs="Arial"/>
        </w:rPr>
        <w:t>oards</w:t>
      </w:r>
      <w:r w:rsidR="004A177F" w:rsidRPr="00860B99">
        <w:rPr>
          <w:rFonts w:ascii="Arial" w:hAnsi="Arial" w:cs="Arial"/>
        </w:rPr>
        <w:t xml:space="preserve"> will normally be </w:t>
      </w:r>
      <w:r w:rsidR="00D014A4" w:rsidRPr="00860B99">
        <w:rPr>
          <w:rFonts w:ascii="Arial" w:hAnsi="Arial" w:cs="Arial"/>
        </w:rPr>
        <w:t>held in February and May prior to U</w:t>
      </w:r>
      <w:r w:rsidR="004A177F" w:rsidRPr="00860B99">
        <w:rPr>
          <w:rFonts w:ascii="Arial" w:hAnsi="Arial" w:cs="Arial"/>
        </w:rPr>
        <w:t xml:space="preserve">nit </w:t>
      </w:r>
      <w:r w:rsidR="00D014A4" w:rsidRPr="00860B99">
        <w:rPr>
          <w:rFonts w:ascii="Arial" w:hAnsi="Arial" w:cs="Arial"/>
        </w:rPr>
        <w:t>A</w:t>
      </w:r>
      <w:r w:rsidR="004A177F" w:rsidRPr="00860B99">
        <w:rPr>
          <w:rFonts w:ascii="Arial" w:hAnsi="Arial" w:cs="Arial"/>
        </w:rPr>
        <w:t xml:space="preserve">ssessment </w:t>
      </w:r>
      <w:r w:rsidR="00D014A4" w:rsidRPr="00860B99">
        <w:rPr>
          <w:rFonts w:ascii="Arial" w:hAnsi="Arial" w:cs="Arial"/>
        </w:rPr>
        <w:t>B</w:t>
      </w:r>
      <w:r w:rsidR="004A177F" w:rsidRPr="00860B99">
        <w:rPr>
          <w:rFonts w:ascii="Arial" w:hAnsi="Arial" w:cs="Arial"/>
        </w:rPr>
        <w:t>oard</w:t>
      </w:r>
      <w:r w:rsidR="00D014A4" w:rsidRPr="00860B99">
        <w:rPr>
          <w:rFonts w:ascii="Arial" w:hAnsi="Arial" w:cs="Arial"/>
        </w:rPr>
        <w:t xml:space="preserve">s </w:t>
      </w:r>
      <w:r w:rsidR="004A177F" w:rsidRPr="00860B99">
        <w:rPr>
          <w:rFonts w:ascii="Arial" w:hAnsi="Arial" w:cs="Arial"/>
        </w:rPr>
        <w:t>–</w:t>
      </w:r>
      <w:r w:rsidR="00D014A4" w:rsidRPr="00860B99">
        <w:rPr>
          <w:rFonts w:ascii="Arial" w:hAnsi="Arial" w:cs="Arial"/>
        </w:rPr>
        <w:t xml:space="preserve"> one</w:t>
      </w:r>
      <w:r w:rsidR="004A177F" w:rsidRPr="00860B99">
        <w:rPr>
          <w:rFonts w:ascii="Arial" w:hAnsi="Arial" w:cs="Arial"/>
        </w:rPr>
        <w:t xml:space="preserve"> </w:t>
      </w:r>
      <w:r w:rsidRPr="00860B99">
        <w:rPr>
          <w:rFonts w:ascii="Arial" w:hAnsi="Arial" w:cs="Arial"/>
        </w:rPr>
        <w:t>Extenuating</w:t>
      </w:r>
      <w:r w:rsidR="004A177F" w:rsidRPr="00860B99">
        <w:rPr>
          <w:rFonts w:ascii="Arial" w:hAnsi="Arial" w:cs="Arial"/>
        </w:rPr>
        <w:t xml:space="preserve"> Circumstances Board</w:t>
      </w:r>
      <w:r w:rsidR="00D014A4" w:rsidRPr="00860B99">
        <w:rPr>
          <w:rFonts w:ascii="Arial" w:hAnsi="Arial" w:cs="Arial"/>
        </w:rPr>
        <w:t xml:space="preserve"> </w:t>
      </w:r>
      <w:r w:rsidR="004A177F" w:rsidRPr="00860B99">
        <w:rPr>
          <w:rFonts w:ascii="Arial" w:hAnsi="Arial" w:cs="Arial"/>
        </w:rPr>
        <w:t xml:space="preserve">will consider the application </w:t>
      </w:r>
      <w:r w:rsidR="00CB531E" w:rsidRPr="00860B99">
        <w:rPr>
          <w:rFonts w:ascii="Arial" w:hAnsi="Arial" w:cs="Arial"/>
        </w:rPr>
        <w:t xml:space="preserve">from </w:t>
      </w:r>
      <w:r w:rsidR="004A177F" w:rsidRPr="00860B99">
        <w:rPr>
          <w:rFonts w:ascii="Arial" w:hAnsi="Arial" w:cs="Arial"/>
        </w:rPr>
        <w:t>a range of programmes</w:t>
      </w:r>
      <w:r w:rsidR="00D014A4" w:rsidRPr="00860B99">
        <w:rPr>
          <w:rFonts w:ascii="Arial" w:hAnsi="Arial" w:cs="Arial"/>
        </w:rPr>
        <w:t>.</w:t>
      </w:r>
    </w:p>
    <w:p w:rsidR="001805C6" w:rsidRPr="00860B99" w:rsidRDefault="001805C6" w:rsidP="00C6383F">
      <w:pPr>
        <w:autoSpaceDE w:val="0"/>
        <w:autoSpaceDN w:val="0"/>
        <w:adjustRightInd w:val="0"/>
        <w:jc w:val="both"/>
        <w:rPr>
          <w:rFonts w:ascii="Arial" w:hAnsi="Arial" w:cs="Arial"/>
        </w:rPr>
      </w:pPr>
    </w:p>
    <w:p w:rsidR="00C6383F" w:rsidRPr="00860B99" w:rsidRDefault="00C0038F" w:rsidP="00C6383F">
      <w:pPr>
        <w:autoSpaceDE w:val="0"/>
        <w:autoSpaceDN w:val="0"/>
        <w:adjustRightInd w:val="0"/>
        <w:jc w:val="both"/>
        <w:outlineLvl w:val="0"/>
        <w:rPr>
          <w:rFonts w:ascii="Arial" w:hAnsi="Arial" w:cs="Arial"/>
          <w:b/>
          <w:bCs/>
          <w:u w:val="single"/>
        </w:rPr>
      </w:pPr>
      <w:r w:rsidRPr="00860B99">
        <w:rPr>
          <w:rFonts w:ascii="Arial" w:hAnsi="Arial" w:cs="Arial"/>
          <w:b/>
          <w:bCs/>
          <w:u w:val="single"/>
        </w:rPr>
        <w:t>Assessment</w:t>
      </w:r>
      <w:r w:rsidR="00C6383F" w:rsidRPr="00860B99">
        <w:rPr>
          <w:rFonts w:ascii="Arial" w:hAnsi="Arial" w:cs="Arial"/>
          <w:b/>
          <w:bCs/>
          <w:u w:val="single"/>
        </w:rPr>
        <w:t xml:space="preserve">  </w:t>
      </w:r>
      <w:r w:rsidR="000F6243" w:rsidRPr="00860B99">
        <w:rPr>
          <w:rFonts w:ascii="Arial" w:hAnsi="Arial" w:cs="Arial"/>
          <w:b/>
          <w:bCs/>
          <w:u w:val="single"/>
        </w:rPr>
        <w:t xml:space="preserve">Boards, </w:t>
      </w:r>
      <w:r w:rsidR="009109C2" w:rsidRPr="00860B99">
        <w:rPr>
          <w:rFonts w:ascii="Arial" w:hAnsi="Arial" w:cs="Arial"/>
          <w:b/>
          <w:bCs/>
          <w:u w:val="single"/>
        </w:rPr>
        <w:t xml:space="preserve">Examination </w:t>
      </w:r>
      <w:r w:rsidR="00C6383F" w:rsidRPr="00860B99">
        <w:rPr>
          <w:rFonts w:ascii="Arial" w:hAnsi="Arial" w:cs="Arial"/>
          <w:b/>
          <w:bCs/>
          <w:u w:val="single"/>
        </w:rPr>
        <w:t>Boards</w:t>
      </w:r>
      <w:r w:rsidR="000F6243" w:rsidRPr="00860B99">
        <w:rPr>
          <w:rFonts w:ascii="Arial" w:hAnsi="Arial" w:cs="Arial"/>
          <w:b/>
          <w:bCs/>
          <w:u w:val="single"/>
        </w:rPr>
        <w:t xml:space="preserve"> and Resit Boards</w:t>
      </w:r>
    </w:p>
    <w:p w:rsidR="00C0038F" w:rsidRPr="00860B99" w:rsidRDefault="00C0038F" w:rsidP="00C6383F">
      <w:pPr>
        <w:autoSpaceDE w:val="0"/>
        <w:autoSpaceDN w:val="0"/>
        <w:adjustRightInd w:val="0"/>
        <w:jc w:val="both"/>
        <w:outlineLvl w:val="0"/>
        <w:rPr>
          <w:rFonts w:ascii="Arial" w:hAnsi="Arial" w:cs="Arial"/>
          <w:b/>
          <w:bCs/>
          <w:u w:val="single"/>
        </w:rPr>
      </w:pPr>
    </w:p>
    <w:p w:rsidR="00CF11AB" w:rsidRPr="00860B99" w:rsidRDefault="00675386" w:rsidP="00015272">
      <w:pPr>
        <w:autoSpaceDE w:val="0"/>
        <w:autoSpaceDN w:val="0"/>
        <w:adjustRightInd w:val="0"/>
        <w:jc w:val="both"/>
        <w:rPr>
          <w:rFonts w:ascii="Arial" w:hAnsi="Arial" w:cs="Arial"/>
          <w:u w:val="single"/>
        </w:rPr>
      </w:pPr>
      <w:r w:rsidRPr="00860B99">
        <w:rPr>
          <w:rFonts w:ascii="Arial" w:hAnsi="Arial" w:cs="Arial"/>
          <w:u w:val="single"/>
        </w:rPr>
        <w:t>Assessment Boards</w:t>
      </w:r>
      <w:r w:rsidR="005F5023" w:rsidRPr="00860B99">
        <w:rPr>
          <w:rFonts w:ascii="Arial" w:hAnsi="Arial" w:cs="Arial"/>
          <w:u w:val="single"/>
        </w:rPr>
        <w:t xml:space="preserve"> </w:t>
      </w:r>
    </w:p>
    <w:p w:rsidR="00675386" w:rsidRPr="00860B99" w:rsidRDefault="005F5023" w:rsidP="00015272">
      <w:pPr>
        <w:autoSpaceDE w:val="0"/>
        <w:autoSpaceDN w:val="0"/>
        <w:adjustRightInd w:val="0"/>
        <w:jc w:val="both"/>
        <w:rPr>
          <w:rFonts w:ascii="Arial" w:hAnsi="Arial" w:cs="Arial"/>
        </w:rPr>
      </w:pPr>
      <w:r w:rsidRPr="00860B99">
        <w:rPr>
          <w:rFonts w:ascii="Arial" w:hAnsi="Arial" w:cs="Arial"/>
        </w:rPr>
        <w:t>The purpose of an Assessment Board</w:t>
      </w:r>
      <w:r w:rsidR="00015272" w:rsidRPr="00860B99">
        <w:rPr>
          <w:rFonts w:ascii="Arial" w:hAnsi="Arial" w:cs="Arial"/>
        </w:rPr>
        <w:t xml:space="preserve"> </w:t>
      </w:r>
      <w:r w:rsidRPr="00860B99">
        <w:rPr>
          <w:rFonts w:ascii="Arial" w:hAnsi="Arial" w:cs="Arial"/>
        </w:rPr>
        <w:t xml:space="preserve">is </w:t>
      </w:r>
      <w:r w:rsidR="00015272" w:rsidRPr="00860B99">
        <w:rPr>
          <w:rFonts w:ascii="Arial" w:hAnsi="Arial" w:cs="Arial"/>
        </w:rPr>
        <w:t xml:space="preserve">to consider and agree </w:t>
      </w:r>
      <w:r w:rsidR="001805C6" w:rsidRPr="00860B99">
        <w:rPr>
          <w:rFonts w:ascii="Arial" w:hAnsi="Arial" w:cs="Arial"/>
        </w:rPr>
        <w:t>students</w:t>
      </w:r>
      <w:r w:rsidR="00015272" w:rsidRPr="00860B99">
        <w:rPr>
          <w:rFonts w:ascii="Arial" w:hAnsi="Arial" w:cs="Arial"/>
        </w:rPr>
        <w:t>’ achi</w:t>
      </w:r>
      <w:r w:rsidR="003F753F" w:rsidRPr="00860B99">
        <w:rPr>
          <w:rFonts w:ascii="Arial" w:hAnsi="Arial" w:cs="Arial"/>
        </w:rPr>
        <w:t>evement</w:t>
      </w:r>
      <w:r w:rsidR="00CF11AB" w:rsidRPr="00860B99">
        <w:rPr>
          <w:rFonts w:ascii="Arial" w:hAnsi="Arial" w:cs="Arial"/>
        </w:rPr>
        <w:t xml:space="preserve"> at the end of each semester</w:t>
      </w:r>
      <w:r w:rsidR="00015272" w:rsidRPr="00860B99">
        <w:rPr>
          <w:rFonts w:ascii="Arial" w:hAnsi="Arial" w:cs="Arial"/>
        </w:rPr>
        <w:t>.</w:t>
      </w:r>
      <w:r w:rsidR="00190A49" w:rsidRPr="00860B99">
        <w:rPr>
          <w:rFonts w:ascii="Arial" w:hAnsi="Arial" w:cs="Arial"/>
        </w:rPr>
        <w:t xml:space="preserve"> </w:t>
      </w:r>
      <w:r w:rsidR="00CF11AB" w:rsidRPr="00860B99">
        <w:rPr>
          <w:rFonts w:ascii="Arial" w:hAnsi="Arial" w:cs="Arial"/>
        </w:rPr>
        <w:t xml:space="preserve">Assessors will meet formally in </w:t>
      </w:r>
      <w:r w:rsidR="00190A49" w:rsidRPr="00860B99">
        <w:rPr>
          <w:rFonts w:ascii="Arial" w:hAnsi="Arial" w:cs="Arial"/>
        </w:rPr>
        <w:t>Assessment Boards as follows;</w:t>
      </w:r>
      <w:r w:rsidR="00015272" w:rsidRPr="00860B99">
        <w:rPr>
          <w:rFonts w:ascii="Arial" w:hAnsi="Arial" w:cs="Arial"/>
        </w:rPr>
        <w:t xml:space="preserve"> </w:t>
      </w:r>
    </w:p>
    <w:p w:rsidR="00F61CC3" w:rsidRPr="00860B99" w:rsidRDefault="00587765" w:rsidP="00D014A4">
      <w:pPr>
        <w:numPr>
          <w:ilvl w:val="0"/>
          <w:numId w:val="11"/>
        </w:numPr>
        <w:rPr>
          <w:rFonts w:ascii="Arial" w:hAnsi="Arial" w:cs="Arial"/>
        </w:rPr>
      </w:pPr>
      <w:r w:rsidRPr="00860B99">
        <w:rPr>
          <w:rFonts w:ascii="Arial" w:hAnsi="Arial" w:cs="Arial"/>
        </w:rPr>
        <w:t xml:space="preserve">Semester 1 </w:t>
      </w:r>
      <w:r w:rsidR="00F53B88" w:rsidRPr="00860B99">
        <w:rPr>
          <w:rFonts w:ascii="Arial" w:hAnsi="Arial" w:cs="Arial"/>
        </w:rPr>
        <w:t>Assessment B</w:t>
      </w:r>
      <w:r w:rsidR="00500426" w:rsidRPr="00860B99">
        <w:rPr>
          <w:rFonts w:ascii="Arial" w:hAnsi="Arial" w:cs="Arial"/>
        </w:rPr>
        <w:t xml:space="preserve">oard </w:t>
      </w:r>
      <w:r w:rsidR="00C0038F" w:rsidRPr="00860B99">
        <w:rPr>
          <w:rFonts w:ascii="Arial" w:hAnsi="Arial" w:cs="Arial"/>
        </w:rPr>
        <w:t xml:space="preserve">to be held between </w:t>
      </w:r>
      <w:r w:rsidR="00D014A4" w:rsidRPr="00860B99">
        <w:rPr>
          <w:rFonts w:ascii="Arial" w:hAnsi="Arial" w:cs="Arial"/>
        </w:rPr>
        <w:t xml:space="preserve">the </w:t>
      </w:r>
      <w:r w:rsidR="00C0038F" w:rsidRPr="00860B99">
        <w:rPr>
          <w:rFonts w:ascii="Arial" w:hAnsi="Arial" w:cs="Arial"/>
        </w:rPr>
        <w:t>end of semester 1 and Easter</w:t>
      </w:r>
      <w:r w:rsidR="00F61CC3" w:rsidRPr="00860B99">
        <w:rPr>
          <w:rFonts w:ascii="Arial" w:hAnsi="Arial" w:cs="Arial"/>
        </w:rPr>
        <w:t xml:space="preserve">. </w:t>
      </w:r>
    </w:p>
    <w:p w:rsidR="00D72054" w:rsidRPr="00860B99" w:rsidRDefault="00587765" w:rsidP="00CF11AB">
      <w:pPr>
        <w:numPr>
          <w:ilvl w:val="0"/>
          <w:numId w:val="11"/>
        </w:numPr>
        <w:rPr>
          <w:rFonts w:ascii="Arial" w:hAnsi="Arial" w:cs="Arial"/>
        </w:rPr>
      </w:pPr>
      <w:r w:rsidRPr="00860B99">
        <w:rPr>
          <w:rFonts w:ascii="Arial" w:hAnsi="Arial" w:cs="Arial"/>
        </w:rPr>
        <w:t xml:space="preserve">Semester 2 </w:t>
      </w:r>
      <w:r w:rsidR="00F61CC3" w:rsidRPr="00860B99">
        <w:rPr>
          <w:rFonts w:ascii="Arial" w:hAnsi="Arial" w:cs="Arial"/>
        </w:rPr>
        <w:t>Assessment B</w:t>
      </w:r>
      <w:r w:rsidR="00500426" w:rsidRPr="00860B99">
        <w:rPr>
          <w:rFonts w:ascii="Arial" w:hAnsi="Arial" w:cs="Arial"/>
        </w:rPr>
        <w:t>oard</w:t>
      </w:r>
      <w:r w:rsidRPr="00860B99">
        <w:rPr>
          <w:rFonts w:ascii="Arial" w:hAnsi="Arial" w:cs="Arial"/>
        </w:rPr>
        <w:t xml:space="preserve"> </w:t>
      </w:r>
      <w:r w:rsidR="00F61CC3" w:rsidRPr="00860B99">
        <w:rPr>
          <w:rFonts w:ascii="Arial" w:hAnsi="Arial" w:cs="Arial"/>
        </w:rPr>
        <w:t>to be held at the</w:t>
      </w:r>
      <w:r w:rsidR="00C0038F" w:rsidRPr="00860B99">
        <w:rPr>
          <w:rFonts w:ascii="Arial" w:hAnsi="Arial" w:cs="Arial"/>
        </w:rPr>
        <w:t xml:space="preserve"> end of S2 </w:t>
      </w:r>
      <w:r w:rsidR="004E2892" w:rsidRPr="00860B99">
        <w:rPr>
          <w:rFonts w:ascii="Arial" w:hAnsi="Arial" w:cs="Arial"/>
        </w:rPr>
        <w:t xml:space="preserve">a minimum of 1 week </w:t>
      </w:r>
      <w:r w:rsidR="00CB071C" w:rsidRPr="00860B99">
        <w:rPr>
          <w:rFonts w:ascii="Arial" w:hAnsi="Arial" w:cs="Arial"/>
        </w:rPr>
        <w:t>before the planned Award Board.</w:t>
      </w:r>
    </w:p>
    <w:p w:rsidR="00CF11AB" w:rsidRPr="00860B99" w:rsidRDefault="00CF11AB" w:rsidP="00CF11AB">
      <w:pPr>
        <w:rPr>
          <w:rFonts w:ascii="Arial" w:hAnsi="Arial" w:cs="Arial"/>
        </w:rPr>
      </w:pPr>
    </w:p>
    <w:p w:rsidR="00CF11AB" w:rsidRPr="00860B99" w:rsidRDefault="00CF11AB" w:rsidP="00CF11AB">
      <w:pPr>
        <w:rPr>
          <w:rFonts w:ascii="Arial" w:hAnsi="Arial" w:cs="Arial"/>
        </w:rPr>
      </w:pPr>
      <w:r w:rsidRPr="00860B99">
        <w:rPr>
          <w:rFonts w:ascii="Arial" w:hAnsi="Arial" w:cs="Arial"/>
        </w:rPr>
        <w:t>For those programmes which do not have units/modules completed at the end of semester 1 the Assessment Board will be a formal review of assessment progress.</w:t>
      </w:r>
    </w:p>
    <w:p w:rsidR="00CF11AB" w:rsidRPr="00860B99" w:rsidRDefault="00CF11AB" w:rsidP="00CF11AB">
      <w:pPr>
        <w:rPr>
          <w:rFonts w:ascii="Arial" w:hAnsi="Arial" w:cs="Arial"/>
        </w:rPr>
      </w:pPr>
    </w:p>
    <w:p w:rsidR="00CF11AB" w:rsidRPr="00860B99" w:rsidRDefault="00CF11AB" w:rsidP="00CF11AB">
      <w:pPr>
        <w:rPr>
          <w:rFonts w:ascii="Arial" w:hAnsi="Arial" w:cs="Arial"/>
        </w:rPr>
      </w:pPr>
      <w:r w:rsidRPr="00860B99">
        <w:rPr>
          <w:rFonts w:ascii="Arial" w:hAnsi="Arial" w:cs="Arial"/>
        </w:rPr>
        <w:t xml:space="preserve">Assessment Boards will include the programme coordinator and all those assessing on the units/modules under consideration. </w:t>
      </w:r>
      <w:r w:rsidRPr="00860B99">
        <w:rPr>
          <w:rFonts w:ascii="Arial" w:hAnsi="Arial" w:cs="Arial"/>
          <w:lang w:eastAsia="en-GB"/>
        </w:rPr>
        <w:t>The following have rights of membership of the Assessment Board;</w:t>
      </w:r>
    </w:p>
    <w:p w:rsidR="00CF11AB" w:rsidRPr="00860B99" w:rsidRDefault="00CF11AB" w:rsidP="00CF11AB">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Chair (</w:t>
      </w:r>
      <w:r w:rsidR="00C26267" w:rsidRPr="00860B99">
        <w:rPr>
          <w:rFonts w:ascii="Arial" w:hAnsi="Arial" w:cs="Arial"/>
          <w:lang w:eastAsia="en-GB"/>
        </w:rPr>
        <w:t>Senior Manager</w:t>
      </w:r>
      <w:r w:rsidRPr="00860B99">
        <w:rPr>
          <w:rFonts w:ascii="Arial" w:hAnsi="Arial" w:cs="Arial"/>
          <w:lang w:eastAsia="en-GB"/>
        </w:rPr>
        <w:t xml:space="preserve"> who is independent of the programme)</w:t>
      </w:r>
    </w:p>
    <w:p w:rsidR="00CF11AB" w:rsidRPr="00860B99" w:rsidRDefault="00CF11AB" w:rsidP="00CF11AB">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Programme coordinator</w:t>
      </w:r>
    </w:p>
    <w:p w:rsidR="00CF11AB" w:rsidRPr="00860B99" w:rsidRDefault="00CF11AB" w:rsidP="00CF11AB">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Unit/Module coordinator</w:t>
      </w:r>
    </w:p>
    <w:p w:rsidR="00CF11AB" w:rsidRPr="00860B99" w:rsidRDefault="00CF11AB" w:rsidP="00CF11AB">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Members of staff responsible for teaching and assessment of the unit</w:t>
      </w:r>
    </w:p>
    <w:p w:rsidR="00CF11AB" w:rsidRPr="00860B99" w:rsidRDefault="00CF11AB" w:rsidP="00CF11AB">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Head of Department</w:t>
      </w:r>
    </w:p>
    <w:p w:rsidR="00CF11AB" w:rsidRPr="00860B99" w:rsidRDefault="00CF11AB" w:rsidP="00CF11AB">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 xml:space="preserve">Quality Office representative </w:t>
      </w:r>
    </w:p>
    <w:p w:rsidR="00CF11AB" w:rsidRPr="00860B99" w:rsidRDefault="00CF11AB" w:rsidP="00CF11AB">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Subject External Examiners/Moderator.</w:t>
      </w:r>
    </w:p>
    <w:p w:rsidR="00CF11AB" w:rsidRPr="00860B99" w:rsidRDefault="00CF11AB" w:rsidP="00CF11AB">
      <w:pPr>
        <w:rPr>
          <w:rFonts w:ascii="Arial" w:hAnsi="Arial" w:cs="Arial"/>
        </w:rPr>
      </w:pPr>
    </w:p>
    <w:p w:rsidR="00CF11AB" w:rsidRPr="00860B99" w:rsidRDefault="00CF11AB" w:rsidP="00CF11AB">
      <w:pPr>
        <w:rPr>
          <w:rFonts w:ascii="Arial" w:hAnsi="Arial" w:cs="Arial"/>
          <w:u w:val="single"/>
        </w:rPr>
      </w:pPr>
      <w:r w:rsidRPr="00860B99">
        <w:rPr>
          <w:rFonts w:ascii="Arial" w:hAnsi="Arial" w:cs="Arial"/>
          <w:u w:val="single"/>
        </w:rPr>
        <w:t>Examination Boards</w:t>
      </w:r>
    </w:p>
    <w:p w:rsidR="00D92DF0" w:rsidRPr="00860B99" w:rsidRDefault="00CF11AB" w:rsidP="00D92DF0">
      <w:pPr>
        <w:rPr>
          <w:rFonts w:ascii="Arial" w:hAnsi="Arial" w:cs="Arial"/>
        </w:rPr>
      </w:pPr>
      <w:r w:rsidRPr="00860B99">
        <w:rPr>
          <w:rFonts w:ascii="Arial" w:hAnsi="Arial" w:cs="Arial"/>
        </w:rPr>
        <w:t>The purpose of an Examination Boards is to</w:t>
      </w:r>
      <w:r w:rsidR="00D92DF0" w:rsidRPr="00860B99">
        <w:rPr>
          <w:rFonts w:ascii="Arial" w:hAnsi="Arial" w:cs="Arial"/>
        </w:rPr>
        <w:t xml:space="preserve"> oversee the assessment of awards, formally agree the progression status of learners and confirm final award classification or grades. Assessors will meet formally once each year in Examination Boards as follows;</w:t>
      </w:r>
    </w:p>
    <w:p w:rsidR="00D92DF0" w:rsidRPr="00860B99" w:rsidRDefault="00D92DF0" w:rsidP="00D92DF0">
      <w:pPr>
        <w:numPr>
          <w:ilvl w:val="0"/>
          <w:numId w:val="11"/>
        </w:numPr>
        <w:rPr>
          <w:rFonts w:ascii="Arial" w:hAnsi="Arial" w:cs="Arial"/>
        </w:rPr>
      </w:pPr>
      <w:r w:rsidRPr="00860B99">
        <w:rPr>
          <w:rFonts w:ascii="Arial" w:hAnsi="Arial" w:cs="Arial"/>
        </w:rPr>
        <w:t>Examination Board - to be held as soon as possible after the Semester 2 Assessment Board</w:t>
      </w:r>
    </w:p>
    <w:p w:rsidR="00D92DF0" w:rsidRPr="00860B99" w:rsidRDefault="00D92DF0" w:rsidP="00D92DF0">
      <w:pPr>
        <w:rPr>
          <w:rFonts w:ascii="Arial" w:hAnsi="Arial" w:cs="Arial"/>
        </w:rPr>
      </w:pPr>
    </w:p>
    <w:p w:rsidR="00D92DF0" w:rsidRPr="00860B99" w:rsidRDefault="00D92DF0" w:rsidP="00D92DF0">
      <w:pPr>
        <w:rPr>
          <w:rFonts w:ascii="Arial" w:hAnsi="Arial" w:cs="Arial"/>
        </w:rPr>
      </w:pPr>
      <w:r w:rsidRPr="00860B99">
        <w:rPr>
          <w:rFonts w:ascii="Arial" w:hAnsi="Arial" w:cs="Arial"/>
        </w:rPr>
        <w:t xml:space="preserve">Composition of </w:t>
      </w:r>
      <w:r w:rsidR="007C3DBB" w:rsidRPr="00860B99">
        <w:rPr>
          <w:rFonts w:ascii="Arial" w:hAnsi="Arial" w:cs="Arial"/>
        </w:rPr>
        <w:t>Examination</w:t>
      </w:r>
      <w:r w:rsidRPr="00860B99">
        <w:rPr>
          <w:rFonts w:ascii="Arial" w:hAnsi="Arial" w:cs="Arial"/>
        </w:rPr>
        <w:t xml:space="preserve"> Boards for University partner validated programmes must include at least one external examiner, the programme coordinator and all those assessing on the programme. </w:t>
      </w:r>
      <w:r w:rsidRPr="00860B99">
        <w:rPr>
          <w:rFonts w:ascii="Arial" w:hAnsi="Arial" w:cs="Arial"/>
          <w:lang w:eastAsia="en-GB"/>
        </w:rPr>
        <w:t>The following have rights of membership of the Award Board;</w:t>
      </w:r>
    </w:p>
    <w:p w:rsidR="00D92DF0" w:rsidRPr="00860B99" w:rsidRDefault="00D92DF0" w:rsidP="00D92DF0">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Chair (</w:t>
      </w:r>
      <w:r w:rsidR="00C26267" w:rsidRPr="00860B99">
        <w:rPr>
          <w:rFonts w:ascii="Arial" w:hAnsi="Arial" w:cs="Arial"/>
          <w:lang w:eastAsia="en-GB"/>
        </w:rPr>
        <w:t xml:space="preserve">Senior Manager </w:t>
      </w:r>
      <w:r w:rsidRPr="00860B99">
        <w:rPr>
          <w:rFonts w:ascii="Arial" w:hAnsi="Arial" w:cs="Arial"/>
          <w:lang w:eastAsia="en-GB"/>
        </w:rPr>
        <w:t>who is independent of the programme)</w:t>
      </w:r>
    </w:p>
    <w:p w:rsidR="00D92DF0" w:rsidRPr="00860B99" w:rsidRDefault="00D92DF0" w:rsidP="00D92DF0">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Programme Co-ordinator</w:t>
      </w:r>
    </w:p>
    <w:p w:rsidR="00D92DF0" w:rsidRPr="00860B99" w:rsidRDefault="00D92DF0" w:rsidP="00D92DF0">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Unit/Module co-ordinator</w:t>
      </w:r>
    </w:p>
    <w:p w:rsidR="00D92DF0" w:rsidRPr="00860B99" w:rsidRDefault="00D92DF0" w:rsidP="00D92DF0">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Members of staff responsible for teaching and assessment of the unit</w:t>
      </w:r>
    </w:p>
    <w:p w:rsidR="00D92DF0" w:rsidRPr="00860B99" w:rsidRDefault="00D92DF0" w:rsidP="00D92DF0">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Head of Department</w:t>
      </w:r>
    </w:p>
    <w:p w:rsidR="00D92DF0" w:rsidRPr="00860B99" w:rsidRDefault="00D92DF0" w:rsidP="00D92DF0">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 xml:space="preserve">Quality Office representative </w:t>
      </w:r>
    </w:p>
    <w:p w:rsidR="00D92DF0" w:rsidRPr="00860B99" w:rsidRDefault="00D92DF0" w:rsidP="00D92DF0">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Subject External Examiners/Moderator.</w:t>
      </w:r>
    </w:p>
    <w:p w:rsidR="00D92DF0" w:rsidRPr="00860B99" w:rsidRDefault="00D92DF0" w:rsidP="00D92DF0">
      <w:pPr>
        <w:rPr>
          <w:rFonts w:ascii="Arial" w:hAnsi="Arial" w:cs="Arial"/>
        </w:rPr>
      </w:pPr>
    </w:p>
    <w:p w:rsidR="00D518F4" w:rsidRPr="00860B99" w:rsidRDefault="00D518F4" w:rsidP="00D518F4">
      <w:pPr>
        <w:rPr>
          <w:rFonts w:ascii="Arial" w:hAnsi="Arial" w:cs="Arial"/>
          <w:u w:val="single"/>
        </w:rPr>
      </w:pPr>
      <w:r w:rsidRPr="00860B99">
        <w:rPr>
          <w:rFonts w:ascii="Arial" w:hAnsi="Arial" w:cs="Arial"/>
          <w:u w:val="single"/>
        </w:rPr>
        <w:t>Resit Boards</w:t>
      </w:r>
    </w:p>
    <w:p w:rsidR="00D72054" w:rsidRPr="00860B99" w:rsidRDefault="006D5717" w:rsidP="00D72054">
      <w:pPr>
        <w:rPr>
          <w:rFonts w:ascii="Arial" w:hAnsi="Arial" w:cs="Arial"/>
        </w:rPr>
      </w:pPr>
      <w:r w:rsidRPr="00860B99">
        <w:rPr>
          <w:rFonts w:ascii="Arial" w:hAnsi="Arial" w:cs="Arial"/>
        </w:rPr>
        <w:t>The purpose of a</w:t>
      </w:r>
      <w:r w:rsidR="00D518F4" w:rsidRPr="00860B99">
        <w:rPr>
          <w:rFonts w:ascii="Arial" w:hAnsi="Arial" w:cs="Arial"/>
        </w:rPr>
        <w:t xml:space="preserve"> Resit Board is to consider and agree learner’s achievement</w:t>
      </w:r>
      <w:r w:rsidRPr="00860B99">
        <w:rPr>
          <w:rFonts w:ascii="Arial" w:hAnsi="Arial" w:cs="Arial"/>
        </w:rPr>
        <w:t xml:space="preserve"> in the exceptional cases where the Examination Board has recommended that learners are given a resit opportunity. </w:t>
      </w:r>
      <w:r w:rsidR="009109C2" w:rsidRPr="00860B99">
        <w:rPr>
          <w:rFonts w:ascii="Arial" w:hAnsi="Arial" w:cs="Arial"/>
        </w:rPr>
        <w:t xml:space="preserve">Where necessary Assessors </w:t>
      </w:r>
      <w:r w:rsidR="00D72054" w:rsidRPr="00860B99">
        <w:rPr>
          <w:rFonts w:ascii="Arial" w:hAnsi="Arial" w:cs="Arial"/>
        </w:rPr>
        <w:t xml:space="preserve">will meet </w:t>
      </w:r>
      <w:r w:rsidR="00995A61" w:rsidRPr="00860B99">
        <w:rPr>
          <w:rFonts w:ascii="Arial" w:hAnsi="Arial" w:cs="Arial"/>
        </w:rPr>
        <w:t>to consider and agree learner’s achievement in Resit Boards as follows;</w:t>
      </w:r>
      <w:r w:rsidR="004D0DB4" w:rsidRPr="00860B99">
        <w:rPr>
          <w:rFonts w:ascii="Arial" w:hAnsi="Arial" w:cs="Arial"/>
        </w:rPr>
        <w:t xml:space="preserve"> </w:t>
      </w:r>
    </w:p>
    <w:p w:rsidR="00015272" w:rsidRPr="00860B99" w:rsidRDefault="003F753F" w:rsidP="00F27C5B">
      <w:pPr>
        <w:numPr>
          <w:ilvl w:val="0"/>
          <w:numId w:val="11"/>
        </w:numPr>
        <w:rPr>
          <w:rFonts w:ascii="Arial" w:hAnsi="Arial" w:cs="Arial"/>
        </w:rPr>
      </w:pPr>
      <w:r w:rsidRPr="00860B99">
        <w:rPr>
          <w:rFonts w:ascii="Arial" w:hAnsi="Arial" w:cs="Arial"/>
        </w:rPr>
        <w:t>Resit B</w:t>
      </w:r>
      <w:r w:rsidR="00C0038F" w:rsidRPr="00860B99">
        <w:rPr>
          <w:rFonts w:ascii="Arial" w:hAnsi="Arial" w:cs="Arial"/>
        </w:rPr>
        <w:t>oards</w:t>
      </w:r>
      <w:r w:rsidR="00824AB0" w:rsidRPr="00860B99">
        <w:rPr>
          <w:rFonts w:ascii="Arial" w:hAnsi="Arial" w:cs="Arial"/>
        </w:rPr>
        <w:t xml:space="preserve"> - </w:t>
      </w:r>
      <w:r w:rsidR="00C0038F" w:rsidRPr="00860B99">
        <w:rPr>
          <w:rFonts w:ascii="Arial" w:hAnsi="Arial" w:cs="Arial"/>
        </w:rPr>
        <w:t xml:space="preserve">to be held </w:t>
      </w:r>
      <w:r w:rsidR="00015272" w:rsidRPr="00860B99">
        <w:rPr>
          <w:rFonts w:ascii="Arial" w:hAnsi="Arial" w:cs="Arial"/>
        </w:rPr>
        <w:t xml:space="preserve">no later than half way through the </w:t>
      </w:r>
      <w:r w:rsidR="00561E45" w:rsidRPr="00860B99">
        <w:rPr>
          <w:rFonts w:ascii="Arial" w:hAnsi="Arial" w:cs="Arial"/>
        </w:rPr>
        <w:t xml:space="preserve">semester following that in which the </w:t>
      </w:r>
      <w:r w:rsidR="0043349A" w:rsidRPr="00860B99">
        <w:rPr>
          <w:rFonts w:ascii="Arial" w:hAnsi="Arial" w:cs="Arial"/>
        </w:rPr>
        <w:t>Examination</w:t>
      </w:r>
      <w:r w:rsidR="00561E45" w:rsidRPr="00860B99">
        <w:rPr>
          <w:rFonts w:ascii="Arial" w:hAnsi="Arial" w:cs="Arial"/>
        </w:rPr>
        <w:t xml:space="preserve"> Board was held.</w:t>
      </w:r>
      <w:r w:rsidR="00F27C5B" w:rsidRPr="00860B99">
        <w:rPr>
          <w:rFonts w:ascii="Arial" w:hAnsi="Arial" w:cs="Arial"/>
        </w:rPr>
        <w:t xml:space="preserve"> </w:t>
      </w:r>
    </w:p>
    <w:p w:rsidR="00D71D93" w:rsidRPr="00860B99" w:rsidRDefault="00D71D93" w:rsidP="00D71D93">
      <w:pPr>
        <w:rPr>
          <w:rFonts w:ascii="Arial" w:hAnsi="Arial" w:cs="Arial"/>
        </w:rPr>
      </w:pPr>
    </w:p>
    <w:p w:rsidR="00D71D93" w:rsidRPr="00860B99" w:rsidRDefault="00D71D93" w:rsidP="00D71D93">
      <w:pPr>
        <w:rPr>
          <w:rFonts w:ascii="Arial" w:hAnsi="Arial" w:cs="Arial"/>
        </w:rPr>
      </w:pPr>
      <w:r w:rsidRPr="00860B99">
        <w:rPr>
          <w:rFonts w:ascii="Arial" w:hAnsi="Arial" w:cs="Arial"/>
        </w:rPr>
        <w:t xml:space="preserve">Composition of Resit Boards will be the programme coordinator and all those assessing on the programme. </w:t>
      </w:r>
      <w:r w:rsidRPr="00860B99">
        <w:rPr>
          <w:rFonts w:ascii="Arial" w:hAnsi="Arial" w:cs="Arial"/>
          <w:lang w:eastAsia="en-GB"/>
        </w:rPr>
        <w:t>The following have rights of membership of the Award Board;</w:t>
      </w:r>
    </w:p>
    <w:p w:rsidR="00D71D93" w:rsidRPr="00860B99" w:rsidRDefault="00D71D93" w:rsidP="00D71D93">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Chair (</w:t>
      </w:r>
      <w:r w:rsidR="00C26267" w:rsidRPr="00860B99">
        <w:rPr>
          <w:rFonts w:ascii="Arial" w:hAnsi="Arial" w:cs="Arial"/>
          <w:lang w:eastAsia="en-GB"/>
        </w:rPr>
        <w:t>Senior Manager</w:t>
      </w:r>
      <w:r w:rsidRPr="00860B99">
        <w:rPr>
          <w:rFonts w:ascii="Arial" w:hAnsi="Arial" w:cs="Arial"/>
          <w:lang w:eastAsia="en-GB"/>
        </w:rPr>
        <w:t xml:space="preserve"> who is independent of the programme)</w:t>
      </w:r>
    </w:p>
    <w:p w:rsidR="00D71D93" w:rsidRPr="00860B99" w:rsidRDefault="00D71D93" w:rsidP="00D71D93">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Programme Co-ordinator</w:t>
      </w:r>
    </w:p>
    <w:p w:rsidR="00D71D93" w:rsidRPr="00860B99" w:rsidRDefault="00D71D93" w:rsidP="00D71D93">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Unit/Module co-ordinator</w:t>
      </w:r>
    </w:p>
    <w:p w:rsidR="00D71D93" w:rsidRPr="00860B99" w:rsidRDefault="00D71D93" w:rsidP="00D71D93">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Members of staff responsible for teaching and assessment of the unit</w:t>
      </w:r>
    </w:p>
    <w:p w:rsidR="00D71D93" w:rsidRPr="00860B99" w:rsidRDefault="00D71D93" w:rsidP="00D71D93">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Head of Department</w:t>
      </w:r>
    </w:p>
    <w:p w:rsidR="00D71D93" w:rsidRPr="00860B99" w:rsidRDefault="00D71D93" w:rsidP="00D71D93">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 xml:space="preserve">Quality Office representative </w:t>
      </w:r>
    </w:p>
    <w:p w:rsidR="00D71D93" w:rsidRPr="00860B99" w:rsidRDefault="00D71D93" w:rsidP="00D71D93">
      <w:pPr>
        <w:numPr>
          <w:ilvl w:val="0"/>
          <w:numId w:val="21"/>
        </w:numPr>
        <w:tabs>
          <w:tab w:val="clear" w:pos="1080"/>
          <w:tab w:val="num" w:pos="720"/>
        </w:tabs>
        <w:autoSpaceDE w:val="0"/>
        <w:autoSpaceDN w:val="0"/>
        <w:adjustRightInd w:val="0"/>
        <w:ind w:left="720"/>
        <w:rPr>
          <w:rFonts w:ascii="Arial" w:hAnsi="Arial" w:cs="Arial"/>
          <w:lang w:eastAsia="en-GB"/>
        </w:rPr>
      </w:pPr>
      <w:r w:rsidRPr="00860B99">
        <w:rPr>
          <w:rFonts w:ascii="Arial" w:hAnsi="Arial" w:cs="Arial"/>
          <w:lang w:eastAsia="en-GB"/>
        </w:rPr>
        <w:t>Subject External Examiners/Moderator.</w:t>
      </w:r>
    </w:p>
    <w:p w:rsidR="006D2483" w:rsidRPr="00860B99" w:rsidRDefault="006D2483" w:rsidP="006D2483">
      <w:pPr>
        <w:rPr>
          <w:rFonts w:ascii="Arial" w:hAnsi="Arial" w:cs="Arial"/>
        </w:rPr>
      </w:pPr>
    </w:p>
    <w:p w:rsidR="00190A49" w:rsidRPr="00860B99" w:rsidRDefault="00190A49" w:rsidP="00190A49">
      <w:pPr>
        <w:autoSpaceDE w:val="0"/>
        <w:autoSpaceDN w:val="0"/>
        <w:adjustRightInd w:val="0"/>
        <w:jc w:val="both"/>
        <w:rPr>
          <w:rFonts w:ascii="Arial" w:hAnsi="Arial" w:cs="Arial"/>
        </w:rPr>
      </w:pPr>
      <w:r w:rsidRPr="00860B99">
        <w:rPr>
          <w:rFonts w:ascii="Arial" w:hAnsi="Arial" w:cs="Arial"/>
        </w:rPr>
        <w:t xml:space="preserve">All </w:t>
      </w:r>
      <w:r w:rsidR="000F6243" w:rsidRPr="00860B99">
        <w:rPr>
          <w:rFonts w:ascii="Arial" w:hAnsi="Arial" w:cs="Arial"/>
        </w:rPr>
        <w:t xml:space="preserve">Assessment, </w:t>
      </w:r>
      <w:r w:rsidR="00823980" w:rsidRPr="00860B99">
        <w:rPr>
          <w:rFonts w:ascii="Arial" w:hAnsi="Arial" w:cs="Arial"/>
        </w:rPr>
        <w:t xml:space="preserve">Examination </w:t>
      </w:r>
      <w:r w:rsidR="000F6243" w:rsidRPr="00860B99">
        <w:rPr>
          <w:rFonts w:ascii="Arial" w:hAnsi="Arial" w:cs="Arial"/>
        </w:rPr>
        <w:t xml:space="preserve">and Resit </w:t>
      </w:r>
      <w:r w:rsidRPr="00860B99">
        <w:rPr>
          <w:rFonts w:ascii="Arial" w:hAnsi="Arial" w:cs="Arial"/>
        </w:rPr>
        <w:t>Board meetings will be formally minuted and a record provided to the Quality Office. Immediately after the meeting the programme coordinator will complete and return to the Examinations Office</w:t>
      </w:r>
      <w:r w:rsidR="004B06D0" w:rsidRPr="00860B99">
        <w:rPr>
          <w:rFonts w:ascii="Arial" w:hAnsi="Arial" w:cs="Arial"/>
        </w:rPr>
        <w:t xml:space="preserve"> and Quality Office</w:t>
      </w:r>
      <w:r w:rsidRPr="00860B99">
        <w:rPr>
          <w:rFonts w:ascii="Arial" w:hAnsi="Arial" w:cs="Arial"/>
        </w:rPr>
        <w:t xml:space="preserve"> any documentation required by the Examinations Office</w:t>
      </w:r>
      <w:r w:rsidR="00EF02DC" w:rsidRPr="00860B99">
        <w:rPr>
          <w:rFonts w:ascii="Arial" w:hAnsi="Arial" w:cs="Arial"/>
        </w:rPr>
        <w:t xml:space="preserve"> or</w:t>
      </w:r>
      <w:r w:rsidR="004B06D0" w:rsidRPr="00860B99">
        <w:rPr>
          <w:rFonts w:ascii="Arial" w:hAnsi="Arial" w:cs="Arial"/>
        </w:rPr>
        <w:t xml:space="preserve"> Quality Office</w:t>
      </w:r>
      <w:r w:rsidRPr="00860B99">
        <w:rPr>
          <w:rFonts w:ascii="Arial" w:hAnsi="Arial" w:cs="Arial"/>
        </w:rPr>
        <w:t xml:space="preserve">.  </w:t>
      </w:r>
    </w:p>
    <w:p w:rsidR="00993BBB" w:rsidRPr="00860B99" w:rsidRDefault="00993BBB" w:rsidP="00C6383F">
      <w:pPr>
        <w:autoSpaceDE w:val="0"/>
        <w:autoSpaceDN w:val="0"/>
        <w:adjustRightInd w:val="0"/>
        <w:outlineLvl w:val="0"/>
        <w:rPr>
          <w:rFonts w:ascii="Arial" w:hAnsi="Arial" w:cs="Arial"/>
          <w:b/>
          <w:bCs/>
          <w:u w:val="single"/>
        </w:rPr>
      </w:pPr>
    </w:p>
    <w:p w:rsidR="000469CD" w:rsidRPr="00860B99" w:rsidRDefault="000469CD" w:rsidP="00C6383F">
      <w:pPr>
        <w:autoSpaceDE w:val="0"/>
        <w:autoSpaceDN w:val="0"/>
        <w:adjustRightInd w:val="0"/>
        <w:outlineLvl w:val="0"/>
        <w:rPr>
          <w:rFonts w:ascii="Arial" w:hAnsi="Arial" w:cs="Arial"/>
          <w:b/>
          <w:bCs/>
          <w:u w:val="single"/>
        </w:rPr>
      </w:pPr>
      <w:r w:rsidRPr="00860B99">
        <w:rPr>
          <w:rFonts w:ascii="Arial" w:hAnsi="Arial" w:cs="Arial"/>
          <w:b/>
          <w:bCs/>
          <w:u w:val="single"/>
        </w:rPr>
        <w:t>Quorum</w:t>
      </w:r>
    </w:p>
    <w:p w:rsidR="000469CD" w:rsidRPr="00860B99" w:rsidRDefault="000469CD" w:rsidP="00C6383F">
      <w:pPr>
        <w:autoSpaceDE w:val="0"/>
        <w:autoSpaceDN w:val="0"/>
        <w:adjustRightInd w:val="0"/>
        <w:outlineLvl w:val="0"/>
        <w:rPr>
          <w:rFonts w:ascii="Arial" w:hAnsi="Arial" w:cs="Arial"/>
          <w:bCs/>
        </w:rPr>
      </w:pPr>
      <w:r w:rsidRPr="00860B99">
        <w:rPr>
          <w:rFonts w:ascii="Arial" w:hAnsi="Arial" w:cs="Arial"/>
          <w:bCs/>
        </w:rPr>
        <w:t xml:space="preserve">The quorum for the above meetings </w:t>
      </w:r>
      <w:r w:rsidR="00D71D93" w:rsidRPr="00860B99">
        <w:rPr>
          <w:rFonts w:ascii="Arial" w:hAnsi="Arial" w:cs="Arial"/>
          <w:bCs/>
        </w:rPr>
        <w:t xml:space="preserve">is </w:t>
      </w:r>
      <w:r w:rsidR="007C3DBB" w:rsidRPr="00860B99">
        <w:rPr>
          <w:rFonts w:ascii="Arial" w:hAnsi="Arial" w:cs="Arial"/>
          <w:bCs/>
        </w:rPr>
        <w:t xml:space="preserve">normally </w:t>
      </w:r>
      <w:r w:rsidR="00D71D93" w:rsidRPr="00860B99">
        <w:rPr>
          <w:rFonts w:ascii="Arial" w:hAnsi="Arial" w:cs="Arial"/>
          <w:bCs/>
        </w:rPr>
        <w:t>one</w:t>
      </w:r>
      <w:r w:rsidRPr="00860B99">
        <w:rPr>
          <w:rFonts w:ascii="Arial" w:hAnsi="Arial" w:cs="Arial"/>
          <w:bCs/>
        </w:rPr>
        <w:t xml:space="preserve"> half of the members, the Chair and in the case of an Award Board for University partner validated programmes an external examiner must be present. Members of Assessment Boards should only absent themselves in exceptional circumstances and should seek the approval of the chair who must be briefed about any matters which may affect any decision of the Board. </w:t>
      </w:r>
    </w:p>
    <w:p w:rsidR="000469CD" w:rsidRPr="00860B99" w:rsidRDefault="000469CD" w:rsidP="00C6383F">
      <w:pPr>
        <w:autoSpaceDE w:val="0"/>
        <w:autoSpaceDN w:val="0"/>
        <w:adjustRightInd w:val="0"/>
        <w:outlineLvl w:val="0"/>
        <w:rPr>
          <w:rFonts w:ascii="Arial" w:hAnsi="Arial" w:cs="Arial"/>
          <w:b/>
          <w:bCs/>
          <w:u w:val="single"/>
        </w:rPr>
      </w:pPr>
    </w:p>
    <w:p w:rsidR="00C6383F" w:rsidRPr="00860B99" w:rsidRDefault="00C6383F" w:rsidP="00C6383F">
      <w:pPr>
        <w:autoSpaceDE w:val="0"/>
        <w:autoSpaceDN w:val="0"/>
        <w:adjustRightInd w:val="0"/>
        <w:outlineLvl w:val="0"/>
        <w:rPr>
          <w:rFonts w:ascii="Arial" w:hAnsi="Arial" w:cs="Arial"/>
          <w:bCs/>
        </w:rPr>
      </w:pPr>
      <w:r w:rsidRPr="00860B99">
        <w:rPr>
          <w:rFonts w:ascii="Arial" w:hAnsi="Arial" w:cs="Arial"/>
          <w:b/>
          <w:bCs/>
          <w:u w:val="single"/>
        </w:rPr>
        <w:t>Progression</w:t>
      </w:r>
    </w:p>
    <w:p w:rsidR="00C6383F" w:rsidRPr="00860B99" w:rsidRDefault="00950EEB" w:rsidP="00C6383F">
      <w:pPr>
        <w:autoSpaceDE w:val="0"/>
        <w:autoSpaceDN w:val="0"/>
        <w:adjustRightInd w:val="0"/>
        <w:jc w:val="both"/>
        <w:rPr>
          <w:rFonts w:ascii="Arial" w:hAnsi="Arial" w:cs="Arial"/>
        </w:rPr>
      </w:pPr>
      <w:r w:rsidRPr="00860B99">
        <w:rPr>
          <w:rFonts w:ascii="Arial" w:hAnsi="Arial" w:cs="Arial"/>
        </w:rPr>
        <w:t>Criteria for progression</w:t>
      </w:r>
      <w:r w:rsidR="00C6383F" w:rsidRPr="00860B99">
        <w:rPr>
          <w:rFonts w:ascii="Arial" w:hAnsi="Arial" w:cs="Arial"/>
        </w:rPr>
        <w:t xml:space="preserve"> into the subsequent year are clearly </w:t>
      </w:r>
      <w:r w:rsidR="00425F86" w:rsidRPr="00860B99">
        <w:rPr>
          <w:rFonts w:ascii="Arial" w:hAnsi="Arial" w:cs="Arial"/>
        </w:rPr>
        <w:t xml:space="preserve">set out in </w:t>
      </w:r>
      <w:r w:rsidR="000C122F" w:rsidRPr="00860B99">
        <w:rPr>
          <w:rFonts w:ascii="Arial" w:hAnsi="Arial" w:cs="Arial"/>
        </w:rPr>
        <w:t>awa</w:t>
      </w:r>
      <w:r w:rsidR="004E1E1B" w:rsidRPr="00860B99">
        <w:rPr>
          <w:rFonts w:ascii="Arial" w:hAnsi="Arial" w:cs="Arial"/>
        </w:rPr>
        <w:t>rding body regulations which</w:t>
      </w:r>
      <w:r w:rsidR="000C122F" w:rsidRPr="00860B99">
        <w:rPr>
          <w:rFonts w:ascii="Arial" w:hAnsi="Arial" w:cs="Arial"/>
        </w:rPr>
        <w:t xml:space="preserve"> will be communicated to </w:t>
      </w:r>
      <w:r w:rsidR="009373B7" w:rsidRPr="00860B99">
        <w:rPr>
          <w:rFonts w:ascii="Arial" w:hAnsi="Arial" w:cs="Arial"/>
        </w:rPr>
        <w:t>learner</w:t>
      </w:r>
      <w:r w:rsidR="000C122F" w:rsidRPr="00860B99">
        <w:rPr>
          <w:rFonts w:ascii="Arial" w:hAnsi="Arial" w:cs="Arial"/>
        </w:rPr>
        <w:t>s at the beginning of the academic year by the programme coordinator.</w:t>
      </w:r>
      <w:r w:rsidR="00F21E5B">
        <w:rPr>
          <w:rFonts w:ascii="Arial" w:hAnsi="Arial" w:cs="Arial"/>
        </w:rPr>
        <w:t xml:space="preserve"> </w:t>
      </w:r>
    </w:p>
    <w:p w:rsidR="001805C6" w:rsidRPr="00860B99" w:rsidRDefault="001805C6" w:rsidP="00C6383F">
      <w:pPr>
        <w:autoSpaceDE w:val="0"/>
        <w:autoSpaceDN w:val="0"/>
        <w:adjustRightInd w:val="0"/>
        <w:jc w:val="both"/>
        <w:rPr>
          <w:rFonts w:ascii="Arial" w:hAnsi="Arial" w:cs="Arial"/>
        </w:rPr>
      </w:pPr>
    </w:p>
    <w:p w:rsidR="001805C6" w:rsidRPr="00860B99" w:rsidRDefault="001805C6" w:rsidP="00C6383F">
      <w:pPr>
        <w:autoSpaceDE w:val="0"/>
        <w:autoSpaceDN w:val="0"/>
        <w:adjustRightInd w:val="0"/>
        <w:jc w:val="both"/>
        <w:rPr>
          <w:rFonts w:ascii="Arial" w:hAnsi="Arial" w:cs="Arial"/>
          <w:b/>
          <w:u w:val="single"/>
        </w:rPr>
      </w:pPr>
      <w:r w:rsidRPr="00860B99">
        <w:rPr>
          <w:rFonts w:ascii="Arial" w:hAnsi="Arial" w:cs="Arial"/>
          <w:b/>
          <w:u w:val="single"/>
        </w:rPr>
        <w:t>Special assessment needs</w:t>
      </w:r>
    </w:p>
    <w:p w:rsidR="001805C6" w:rsidRPr="00860B99" w:rsidRDefault="001805C6" w:rsidP="00C6383F">
      <w:pPr>
        <w:autoSpaceDE w:val="0"/>
        <w:autoSpaceDN w:val="0"/>
        <w:adjustRightInd w:val="0"/>
        <w:jc w:val="both"/>
        <w:rPr>
          <w:rFonts w:ascii="Arial" w:hAnsi="Arial" w:cs="Arial"/>
        </w:rPr>
      </w:pPr>
      <w:r w:rsidRPr="00860B99">
        <w:rPr>
          <w:rFonts w:ascii="Arial" w:hAnsi="Arial" w:cs="Arial"/>
        </w:rPr>
        <w:t>Students with a disability or requiring special arrangements will be given appropriate and sufficient consideration of their individual needs.</w:t>
      </w:r>
    </w:p>
    <w:p w:rsidR="00C6383F" w:rsidRPr="00860B99" w:rsidRDefault="00C6383F" w:rsidP="00C6383F">
      <w:pPr>
        <w:autoSpaceDE w:val="0"/>
        <w:autoSpaceDN w:val="0"/>
        <w:adjustRightInd w:val="0"/>
        <w:jc w:val="both"/>
        <w:rPr>
          <w:rFonts w:ascii="Arial" w:hAnsi="Arial" w:cs="Arial"/>
          <w:b/>
          <w:bCs/>
        </w:rPr>
      </w:pPr>
    </w:p>
    <w:p w:rsidR="00C6383F" w:rsidRPr="00860B99" w:rsidRDefault="00C6383F" w:rsidP="00C6383F">
      <w:pPr>
        <w:autoSpaceDE w:val="0"/>
        <w:autoSpaceDN w:val="0"/>
        <w:adjustRightInd w:val="0"/>
        <w:jc w:val="both"/>
        <w:outlineLvl w:val="0"/>
        <w:rPr>
          <w:rFonts w:ascii="Arial" w:hAnsi="Arial" w:cs="Arial"/>
          <w:b/>
          <w:bCs/>
          <w:u w:val="single"/>
        </w:rPr>
      </w:pPr>
      <w:r w:rsidRPr="00860B99">
        <w:rPr>
          <w:rFonts w:ascii="Arial" w:hAnsi="Arial" w:cs="Arial"/>
          <w:b/>
          <w:bCs/>
          <w:u w:val="single"/>
        </w:rPr>
        <w:t>A</w:t>
      </w:r>
      <w:r w:rsidR="00F553CB">
        <w:rPr>
          <w:rFonts w:ascii="Arial" w:hAnsi="Arial" w:cs="Arial"/>
          <w:b/>
          <w:bCs/>
          <w:u w:val="single"/>
        </w:rPr>
        <w:t>cademic</w:t>
      </w:r>
      <w:r w:rsidRPr="00860B99">
        <w:rPr>
          <w:rFonts w:ascii="Arial" w:hAnsi="Arial" w:cs="Arial"/>
          <w:b/>
          <w:bCs/>
          <w:u w:val="single"/>
        </w:rPr>
        <w:t xml:space="preserve"> appeals process</w:t>
      </w:r>
    </w:p>
    <w:p w:rsidR="00C6383F" w:rsidRPr="00860B99" w:rsidRDefault="00C6383F" w:rsidP="00C6383F">
      <w:pPr>
        <w:autoSpaceDE w:val="0"/>
        <w:autoSpaceDN w:val="0"/>
        <w:adjustRightInd w:val="0"/>
        <w:jc w:val="both"/>
        <w:outlineLvl w:val="0"/>
        <w:rPr>
          <w:rFonts w:ascii="Arial" w:hAnsi="Arial" w:cs="Arial"/>
          <w:b/>
          <w:bCs/>
        </w:rPr>
      </w:pPr>
    </w:p>
    <w:p w:rsidR="00750935" w:rsidRPr="00860B99" w:rsidRDefault="00C6383F" w:rsidP="00EF02DC">
      <w:pPr>
        <w:autoSpaceDE w:val="0"/>
        <w:autoSpaceDN w:val="0"/>
        <w:adjustRightInd w:val="0"/>
        <w:jc w:val="both"/>
        <w:rPr>
          <w:rFonts w:ascii="Arial" w:hAnsi="Arial" w:cs="Arial"/>
        </w:rPr>
      </w:pPr>
      <w:r w:rsidRPr="00860B99">
        <w:rPr>
          <w:rFonts w:ascii="Arial" w:hAnsi="Arial" w:cs="Arial"/>
        </w:rPr>
        <w:t xml:space="preserve">If a </w:t>
      </w:r>
      <w:r w:rsidR="009373B7" w:rsidRPr="00860B99">
        <w:rPr>
          <w:rFonts w:ascii="Arial" w:hAnsi="Arial" w:cs="Arial"/>
        </w:rPr>
        <w:t>learner</w:t>
      </w:r>
      <w:r w:rsidRPr="00860B99">
        <w:rPr>
          <w:rFonts w:ascii="Arial" w:hAnsi="Arial" w:cs="Arial"/>
        </w:rPr>
        <w:t xml:space="preserve"> is dissatisfied with an assessment decision, s/he should discuss this with the relevant member of staff concerned in the first instance. If this does not lead to a satisfactory resolution then the </w:t>
      </w:r>
      <w:r w:rsidR="009373B7" w:rsidRPr="00860B99">
        <w:rPr>
          <w:rFonts w:ascii="Arial" w:hAnsi="Arial" w:cs="Arial"/>
        </w:rPr>
        <w:t>learner</w:t>
      </w:r>
      <w:r w:rsidRPr="00860B99">
        <w:rPr>
          <w:rFonts w:ascii="Arial" w:hAnsi="Arial" w:cs="Arial"/>
        </w:rPr>
        <w:t xml:space="preserve"> can appeal </w:t>
      </w:r>
      <w:r w:rsidR="0008504C" w:rsidRPr="00860B99">
        <w:rPr>
          <w:rFonts w:ascii="Arial" w:hAnsi="Arial" w:cs="Arial"/>
        </w:rPr>
        <w:t>formally. The Ne</w:t>
      </w:r>
      <w:r w:rsidR="001805C6" w:rsidRPr="00860B99">
        <w:rPr>
          <w:rFonts w:ascii="Arial" w:hAnsi="Arial" w:cs="Arial"/>
        </w:rPr>
        <w:t xml:space="preserve">scot Academic Appeals Policy is available on Weblearn or </w:t>
      </w:r>
      <w:r w:rsidRPr="00860B99">
        <w:rPr>
          <w:rFonts w:ascii="Arial" w:hAnsi="Arial" w:cs="Arial"/>
        </w:rPr>
        <w:t xml:space="preserve">from the </w:t>
      </w:r>
      <w:r w:rsidR="003D1592" w:rsidRPr="00860B99">
        <w:rPr>
          <w:rFonts w:ascii="Arial" w:hAnsi="Arial" w:cs="Arial"/>
        </w:rPr>
        <w:t xml:space="preserve">Quality </w:t>
      </w:r>
      <w:r w:rsidR="0008504C" w:rsidRPr="00860B99">
        <w:rPr>
          <w:rFonts w:ascii="Arial" w:hAnsi="Arial" w:cs="Arial"/>
        </w:rPr>
        <w:t>Office. The A</w:t>
      </w:r>
      <w:r w:rsidR="00F553CB">
        <w:rPr>
          <w:rFonts w:ascii="Arial" w:hAnsi="Arial" w:cs="Arial"/>
        </w:rPr>
        <w:t>cademic</w:t>
      </w:r>
      <w:r w:rsidR="0008504C" w:rsidRPr="00860B99">
        <w:rPr>
          <w:rFonts w:ascii="Arial" w:hAnsi="Arial" w:cs="Arial"/>
        </w:rPr>
        <w:t xml:space="preserve"> Appeals P</w:t>
      </w:r>
      <w:r w:rsidR="00F553CB">
        <w:rPr>
          <w:rFonts w:ascii="Arial" w:hAnsi="Arial" w:cs="Arial"/>
        </w:rPr>
        <w:t>olicy</w:t>
      </w:r>
      <w:r w:rsidR="0008504C" w:rsidRPr="00860B99">
        <w:rPr>
          <w:rFonts w:ascii="Arial" w:hAnsi="Arial" w:cs="Arial"/>
        </w:rPr>
        <w:t xml:space="preserve"> of the awarding body will take precedence over the Nescot Policy for </w:t>
      </w:r>
      <w:r w:rsidR="009373B7" w:rsidRPr="00860B99">
        <w:rPr>
          <w:rFonts w:ascii="Arial" w:hAnsi="Arial" w:cs="Arial"/>
        </w:rPr>
        <w:t>learner</w:t>
      </w:r>
      <w:r w:rsidR="0008504C" w:rsidRPr="00860B99">
        <w:rPr>
          <w:rFonts w:ascii="Arial" w:hAnsi="Arial" w:cs="Arial"/>
        </w:rPr>
        <w:t xml:space="preserve">s registered on programmes other than those of </w:t>
      </w:r>
      <w:r w:rsidR="00C26267" w:rsidRPr="00860B99">
        <w:rPr>
          <w:rFonts w:ascii="Arial" w:hAnsi="Arial" w:cs="Arial"/>
        </w:rPr>
        <w:t>Pearson</w:t>
      </w:r>
      <w:r w:rsidR="0008504C" w:rsidRPr="00860B99">
        <w:rPr>
          <w:rFonts w:ascii="Arial" w:hAnsi="Arial" w:cs="Arial"/>
        </w:rPr>
        <w:t>.</w:t>
      </w:r>
    </w:p>
    <w:p w:rsidR="00C26267" w:rsidRPr="00860B99" w:rsidRDefault="00C26267" w:rsidP="001805C6">
      <w:pPr>
        <w:autoSpaceDE w:val="0"/>
        <w:autoSpaceDN w:val="0"/>
        <w:adjustRightInd w:val="0"/>
        <w:rPr>
          <w:rFonts w:ascii="Arial" w:hAnsi="Arial" w:cs="Arial"/>
          <w:b/>
          <w:bCs/>
          <w:u w:val="single"/>
          <w:lang w:eastAsia="en-GB"/>
        </w:rPr>
      </w:pPr>
    </w:p>
    <w:p w:rsidR="001805C6" w:rsidRPr="00860B99" w:rsidRDefault="001805C6" w:rsidP="001805C6">
      <w:pPr>
        <w:autoSpaceDE w:val="0"/>
        <w:autoSpaceDN w:val="0"/>
        <w:adjustRightInd w:val="0"/>
        <w:rPr>
          <w:rFonts w:ascii="Arial" w:hAnsi="Arial" w:cs="Arial"/>
          <w:b/>
          <w:bCs/>
          <w:u w:val="single"/>
          <w:lang w:eastAsia="en-GB"/>
        </w:rPr>
      </w:pPr>
      <w:r w:rsidRPr="00860B99">
        <w:rPr>
          <w:rFonts w:ascii="Arial" w:hAnsi="Arial" w:cs="Arial"/>
          <w:b/>
          <w:bCs/>
          <w:u w:val="single"/>
          <w:lang w:eastAsia="en-GB"/>
        </w:rPr>
        <w:t xml:space="preserve">Malpractice by Centre Staff </w:t>
      </w:r>
    </w:p>
    <w:p w:rsidR="001805C6" w:rsidRPr="00860B99" w:rsidRDefault="001805C6" w:rsidP="001805C6">
      <w:pPr>
        <w:autoSpaceDE w:val="0"/>
        <w:autoSpaceDN w:val="0"/>
        <w:adjustRightInd w:val="0"/>
        <w:rPr>
          <w:rFonts w:ascii="Arial" w:hAnsi="Arial" w:cs="Arial"/>
          <w:b/>
          <w:bCs/>
          <w:u w:val="single"/>
          <w:lang w:eastAsia="en-GB"/>
        </w:rPr>
      </w:pPr>
    </w:p>
    <w:p w:rsidR="001805C6" w:rsidRPr="00860B99" w:rsidRDefault="001805C6" w:rsidP="001805C6">
      <w:pPr>
        <w:autoSpaceDE w:val="0"/>
        <w:autoSpaceDN w:val="0"/>
        <w:adjustRightInd w:val="0"/>
        <w:rPr>
          <w:rFonts w:ascii="Arial" w:hAnsi="Arial" w:cs="Arial"/>
          <w:bCs/>
          <w:lang w:eastAsia="en-GB"/>
        </w:rPr>
      </w:pPr>
      <w:r w:rsidRPr="00860B99">
        <w:rPr>
          <w:rFonts w:ascii="Arial" w:hAnsi="Arial" w:cs="Arial"/>
          <w:bCs/>
          <w:lang w:eastAsia="en-GB"/>
        </w:rPr>
        <w:t>Any member of staff who is considered to have breached any of the following will be subject to the college’s Staff Disciplinary Process.</w:t>
      </w:r>
    </w:p>
    <w:p w:rsidR="001805C6" w:rsidRPr="00860B99" w:rsidRDefault="001805C6" w:rsidP="001805C6">
      <w:pPr>
        <w:autoSpaceDE w:val="0"/>
        <w:autoSpaceDN w:val="0"/>
        <w:adjustRightInd w:val="0"/>
        <w:rPr>
          <w:rFonts w:ascii="Arial" w:hAnsi="Arial" w:cs="Arial"/>
          <w:b/>
          <w:bCs/>
          <w:u w:val="single"/>
          <w:lang w:eastAsia="en-GB"/>
        </w:rPr>
      </w:pPr>
    </w:p>
    <w:p w:rsidR="001805C6" w:rsidRPr="00860B99" w:rsidRDefault="001805C6" w:rsidP="001805C6">
      <w:pPr>
        <w:autoSpaceDE w:val="0"/>
        <w:autoSpaceDN w:val="0"/>
        <w:adjustRightInd w:val="0"/>
        <w:rPr>
          <w:rFonts w:ascii="Arial" w:hAnsi="Arial" w:cs="Arial"/>
          <w:lang w:eastAsia="en-GB"/>
        </w:rPr>
      </w:pPr>
      <w:r w:rsidRPr="00860B99">
        <w:rPr>
          <w:rFonts w:ascii="Arial" w:hAnsi="Arial" w:cs="Arial"/>
          <w:lang w:eastAsia="en-GB"/>
        </w:rPr>
        <w:t xml:space="preserve">This list is not exhaustive and other instances of malpractice may be considered: </w:t>
      </w:r>
    </w:p>
    <w:p w:rsidR="001805C6" w:rsidRPr="00860B99" w:rsidRDefault="001805C6" w:rsidP="001805C6">
      <w:pPr>
        <w:autoSpaceDE w:val="0"/>
        <w:autoSpaceDN w:val="0"/>
        <w:adjustRightInd w:val="0"/>
        <w:rPr>
          <w:rFonts w:ascii="Arial" w:hAnsi="Arial" w:cs="Arial"/>
          <w:lang w:eastAsia="en-GB"/>
        </w:rPr>
      </w:pPr>
    </w:p>
    <w:p w:rsidR="001805C6" w:rsidRPr="00860B99" w:rsidRDefault="001805C6" w:rsidP="001805C6">
      <w:pPr>
        <w:numPr>
          <w:ilvl w:val="0"/>
          <w:numId w:val="31"/>
        </w:numPr>
        <w:autoSpaceDE w:val="0"/>
        <w:autoSpaceDN w:val="0"/>
        <w:adjustRightInd w:val="0"/>
        <w:rPr>
          <w:rFonts w:ascii="Arial" w:hAnsi="Arial" w:cs="Arial"/>
          <w:lang w:eastAsia="en-GB"/>
        </w:rPr>
      </w:pPr>
      <w:r w:rsidRPr="00860B99">
        <w:rPr>
          <w:rFonts w:ascii="Arial" w:hAnsi="Arial" w:cs="Arial"/>
          <w:lang w:eastAsia="en-GB"/>
        </w:rPr>
        <w:t xml:space="preserve">improper assistance to candidates </w:t>
      </w:r>
    </w:p>
    <w:p w:rsidR="001805C6" w:rsidRPr="00860B99" w:rsidRDefault="001805C6" w:rsidP="001805C6">
      <w:pPr>
        <w:numPr>
          <w:ilvl w:val="0"/>
          <w:numId w:val="31"/>
        </w:numPr>
        <w:autoSpaceDE w:val="0"/>
        <w:autoSpaceDN w:val="0"/>
        <w:adjustRightInd w:val="0"/>
        <w:rPr>
          <w:rFonts w:ascii="Arial" w:hAnsi="Arial" w:cs="Arial"/>
          <w:lang w:eastAsia="en-GB"/>
        </w:rPr>
      </w:pPr>
      <w:r w:rsidRPr="00860B99">
        <w:rPr>
          <w:rFonts w:ascii="Arial" w:hAnsi="Arial" w:cs="Arial"/>
          <w:lang w:eastAsia="en-GB"/>
        </w:rPr>
        <w:t xml:space="preserve">inventing or changing marks for internally assessed work (coursework or portfolio evidence) where there is insufficient evidence of the candidates’ achievement to justify the marks given or assessment decisions made </w:t>
      </w:r>
    </w:p>
    <w:p w:rsidR="001805C6" w:rsidRPr="00860B99" w:rsidRDefault="001805C6" w:rsidP="001805C6">
      <w:pPr>
        <w:numPr>
          <w:ilvl w:val="0"/>
          <w:numId w:val="31"/>
        </w:numPr>
        <w:autoSpaceDE w:val="0"/>
        <w:autoSpaceDN w:val="0"/>
        <w:adjustRightInd w:val="0"/>
        <w:rPr>
          <w:rFonts w:ascii="Arial" w:hAnsi="Arial" w:cs="Arial"/>
          <w:lang w:eastAsia="en-GB"/>
        </w:rPr>
      </w:pPr>
      <w:r w:rsidRPr="00860B99">
        <w:rPr>
          <w:rFonts w:ascii="Arial" w:hAnsi="Arial" w:cs="Arial"/>
          <w:lang w:eastAsia="en-GB"/>
        </w:rPr>
        <w:t xml:space="preserve">failure to keep candidate coursework/portfolios of evidence secure </w:t>
      </w:r>
    </w:p>
    <w:p w:rsidR="001805C6" w:rsidRPr="00860B99" w:rsidRDefault="001805C6" w:rsidP="001805C6">
      <w:pPr>
        <w:numPr>
          <w:ilvl w:val="0"/>
          <w:numId w:val="31"/>
        </w:numPr>
        <w:autoSpaceDE w:val="0"/>
        <w:autoSpaceDN w:val="0"/>
        <w:adjustRightInd w:val="0"/>
        <w:rPr>
          <w:rFonts w:ascii="Arial" w:hAnsi="Arial" w:cs="Arial"/>
          <w:lang w:eastAsia="en-GB"/>
        </w:rPr>
      </w:pPr>
      <w:r w:rsidRPr="00860B99">
        <w:rPr>
          <w:rFonts w:ascii="Arial" w:hAnsi="Arial" w:cs="Arial"/>
          <w:lang w:eastAsia="en-GB"/>
        </w:rPr>
        <w:t xml:space="preserve">fraudulent claims for certificates </w:t>
      </w:r>
    </w:p>
    <w:p w:rsidR="001805C6" w:rsidRPr="00860B99" w:rsidRDefault="001805C6" w:rsidP="001805C6">
      <w:pPr>
        <w:numPr>
          <w:ilvl w:val="0"/>
          <w:numId w:val="31"/>
        </w:numPr>
        <w:autoSpaceDE w:val="0"/>
        <w:autoSpaceDN w:val="0"/>
        <w:adjustRightInd w:val="0"/>
        <w:rPr>
          <w:rFonts w:ascii="Arial" w:hAnsi="Arial" w:cs="Arial"/>
          <w:lang w:eastAsia="en-GB"/>
        </w:rPr>
      </w:pPr>
      <w:r w:rsidRPr="00860B99">
        <w:rPr>
          <w:rFonts w:ascii="Arial" w:hAnsi="Arial" w:cs="Arial"/>
          <w:lang w:eastAsia="en-GB"/>
        </w:rPr>
        <w:t xml:space="preserve">inappropriate retention of certificates </w:t>
      </w:r>
    </w:p>
    <w:p w:rsidR="001805C6" w:rsidRPr="00860B99" w:rsidRDefault="001805C6" w:rsidP="001805C6">
      <w:pPr>
        <w:numPr>
          <w:ilvl w:val="0"/>
          <w:numId w:val="31"/>
        </w:numPr>
        <w:autoSpaceDE w:val="0"/>
        <w:autoSpaceDN w:val="0"/>
        <w:adjustRightInd w:val="0"/>
        <w:rPr>
          <w:rFonts w:ascii="Arial" w:hAnsi="Arial" w:cs="Arial"/>
          <w:lang w:eastAsia="en-GB"/>
        </w:rPr>
      </w:pPr>
      <w:r w:rsidRPr="00860B99">
        <w:rPr>
          <w:rFonts w:ascii="Arial" w:hAnsi="Arial" w:cs="Arial"/>
          <w:lang w:eastAsia="en-GB"/>
        </w:rPr>
        <w:t xml:space="preserve">assisting students in the production of work for assessment, where the support has the potential to influence the outcomes of assessment, for example where the assistance involves centre staff producing work for the student </w:t>
      </w:r>
    </w:p>
    <w:p w:rsidR="001805C6" w:rsidRPr="00860B99" w:rsidRDefault="001805C6" w:rsidP="001805C6">
      <w:pPr>
        <w:numPr>
          <w:ilvl w:val="0"/>
          <w:numId w:val="31"/>
        </w:numPr>
        <w:autoSpaceDE w:val="0"/>
        <w:autoSpaceDN w:val="0"/>
        <w:adjustRightInd w:val="0"/>
        <w:rPr>
          <w:rFonts w:ascii="Arial" w:hAnsi="Arial" w:cs="Arial"/>
          <w:lang w:eastAsia="en-GB"/>
        </w:rPr>
      </w:pPr>
      <w:r w:rsidRPr="00860B99">
        <w:rPr>
          <w:rFonts w:ascii="Arial" w:hAnsi="Arial" w:cs="Arial"/>
          <w:lang w:eastAsia="en-GB"/>
        </w:rPr>
        <w:t xml:space="preserve">producing falsified witness statements, for example for evidence the student has not generated </w:t>
      </w:r>
    </w:p>
    <w:p w:rsidR="001805C6" w:rsidRPr="00860B99" w:rsidRDefault="001805C6" w:rsidP="001805C6">
      <w:pPr>
        <w:numPr>
          <w:ilvl w:val="0"/>
          <w:numId w:val="31"/>
        </w:numPr>
        <w:autoSpaceDE w:val="0"/>
        <w:autoSpaceDN w:val="0"/>
        <w:adjustRightInd w:val="0"/>
        <w:rPr>
          <w:rFonts w:ascii="Arial" w:hAnsi="Arial" w:cs="Arial"/>
          <w:lang w:eastAsia="en-GB"/>
        </w:rPr>
      </w:pPr>
      <w:r w:rsidRPr="00860B99">
        <w:rPr>
          <w:rFonts w:ascii="Arial" w:hAnsi="Arial" w:cs="Arial"/>
          <w:lang w:eastAsia="en-GB"/>
        </w:rPr>
        <w:t xml:space="preserve">allowing evidence, which is known by the staff member not to be the student’s own, to be included in a student’s assignment/task/portfolio/coursework </w:t>
      </w:r>
    </w:p>
    <w:p w:rsidR="001805C6" w:rsidRPr="00860B99" w:rsidRDefault="001805C6" w:rsidP="001805C6">
      <w:pPr>
        <w:numPr>
          <w:ilvl w:val="0"/>
          <w:numId w:val="31"/>
        </w:numPr>
        <w:autoSpaceDE w:val="0"/>
        <w:autoSpaceDN w:val="0"/>
        <w:adjustRightInd w:val="0"/>
        <w:rPr>
          <w:rFonts w:ascii="Arial" w:hAnsi="Arial" w:cs="Arial"/>
          <w:lang w:eastAsia="en-GB"/>
        </w:rPr>
      </w:pPr>
      <w:r w:rsidRPr="00860B99">
        <w:rPr>
          <w:rFonts w:ascii="Arial" w:hAnsi="Arial" w:cs="Arial"/>
          <w:lang w:eastAsia="en-GB"/>
        </w:rPr>
        <w:t xml:space="preserve">facilitating and allowing impersonation </w:t>
      </w:r>
    </w:p>
    <w:p w:rsidR="001805C6" w:rsidRPr="00860B99" w:rsidRDefault="001805C6" w:rsidP="001805C6">
      <w:pPr>
        <w:numPr>
          <w:ilvl w:val="0"/>
          <w:numId w:val="31"/>
        </w:numPr>
        <w:autoSpaceDE w:val="0"/>
        <w:autoSpaceDN w:val="0"/>
        <w:adjustRightInd w:val="0"/>
        <w:rPr>
          <w:rFonts w:ascii="Arial" w:hAnsi="Arial" w:cs="Arial"/>
          <w:lang w:eastAsia="en-GB"/>
        </w:rPr>
      </w:pPr>
      <w:r w:rsidRPr="00860B99">
        <w:rPr>
          <w:rFonts w:ascii="Arial" w:hAnsi="Arial" w:cs="Arial"/>
          <w:lang w:eastAsia="en-GB"/>
        </w:rPr>
        <w:t xml:space="preserve">misusing the conditions for special student requirements, for example where students are permitted support, such as an amanuensis, this is permissible up to the point where the support has the potential to influence the outcome of the assessment </w:t>
      </w:r>
    </w:p>
    <w:p w:rsidR="001805C6" w:rsidRPr="00860B99" w:rsidRDefault="001805C6" w:rsidP="001805C6">
      <w:pPr>
        <w:numPr>
          <w:ilvl w:val="0"/>
          <w:numId w:val="31"/>
        </w:numPr>
        <w:autoSpaceDE w:val="0"/>
        <w:autoSpaceDN w:val="0"/>
        <w:adjustRightInd w:val="0"/>
        <w:rPr>
          <w:rFonts w:ascii="Arial" w:hAnsi="Arial" w:cs="Arial"/>
          <w:lang w:eastAsia="en-GB"/>
        </w:rPr>
      </w:pPr>
      <w:r w:rsidRPr="00860B99">
        <w:rPr>
          <w:rFonts w:ascii="Arial" w:hAnsi="Arial" w:cs="Arial"/>
          <w:lang w:eastAsia="en-GB"/>
        </w:rPr>
        <w:t xml:space="preserve">falsifying records/certificates, for example by alteration, substitution, or by fraud </w:t>
      </w:r>
    </w:p>
    <w:p w:rsidR="001805C6" w:rsidRPr="00860B99" w:rsidRDefault="001805C6" w:rsidP="001805C6">
      <w:pPr>
        <w:numPr>
          <w:ilvl w:val="0"/>
          <w:numId w:val="31"/>
        </w:numPr>
        <w:autoSpaceDE w:val="0"/>
        <w:autoSpaceDN w:val="0"/>
        <w:adjustRightInd w:val="0"/>
        <w:rPr>
          <w:rFonts w:ascii="Arial" w:hAnsi="Arial" w:cs="Arial"/>
          <w:lang w:eastAsia="en-GB"/>
        </w:rPr>
      </w:pPr>
      <w:r w:rsidRPr="00860B99">
        <w:rPr>
          <w:rFonts w:ascii="Arial" w:hAnsi="Arial" w:cs="Arial"/>
          <w:lang w:eastAsia="en-GB"/>
        </w:rPr>
        <w:t xml:space="preserve">fraudulent certificate claims, that is claiming for a certificate prior to the student completing all the requirements of assessment. </w:t>
      </w:r>
    </w:p>
    <w:p w:rsidR="001805C6" w:rsidRPr="00860B99" w:rsidRDefault="001805C6" w:rsidP="001805C6">
      <w:pPr>
        <w:rPr>
          <w:rFonts w:ascii="Arial" w:hAnsi="Arial" w:cs="Arial"/>
        </w:rPr>
      </w:pPr>
    </w:p>
    <w:p w:rsidR="001805C6" w:rsidRPr="00860B99" w:rsidRDefault="001805C6" w:rsidP="001805C6">
      <w:pPr>
        <w:rPr>
          <w:rFonts w:ascii="Arial" w:hAnsi="Arial" w:cs="Arial"/>
          <w:b/>
          <w:u w:val="single"/>
        </w:rPr>
      </w:pPr>
      <w:r w:rsidRPr="00860B99">
        <w:rPr>
          <w:rFonts w:ascii="Arial" w:hAnsi="Arial" w:cs="Arial"/>
          <w:b/>
          <w:u w:val="single"/>
        </w:rPr>
        <w:t>Retaining Records</w:t>
      </w:r>
    </w:p>
    <w:p w:rsidR="001805C6" w:rsidRPr="00860B99" w:rsidRDefault="001805C6" w:rsidP="001805C6">
      <w:pPr>
        <w:rPr>
          <w:rFonts w:ascii="Arial" w:hAnsi="Arial" w:cs="Arial"/>
        </w:rPr>
      </w:pPr>
    </w:p>
    <w:p w:rsidR="001805C6" w:rsidRPr="00860B99" w:rsidRDefault="001805C6" w:rsidP="001805C6">
      <w:pPr>
        <w:rPr>
          <w:rFonts w:ascii="Arial" w:hAnsi="Arial" w:cs="Arial"/>
        </w:rPr>
      </w:pPr>
      <w:r w:rsidRPr="00860B99">
        <w:rPr>
          <w:rFonts w:ascii="Arial" w:hAnsi="Arial" w:cs="Arial"/>
        </w:rPr>
        <w:t xml:space="preserve">Current students: </w:t>
      </w:r>
    </w:p>
    <w:p w:rsidR="001805C6" w:rsidRPr="00860B99" w:rsidRDefault="001805C6" w:rsidP="001805C6">
      <w:pPr>
        <w:rPr>
          <w:rFonts w:ascii="Arial" w:hAnsi="Arial" w:cs="Arial"/>
        </w:rPr>
      </w:pPr>
      <w:r w:rsidRPr="00860B99">
        <w:rPr>
          <w:rFonts w:ascii="Arial" w:hAnsi="Arial" w:cs="Arial"/>
        </w:rPr>
        <w:t xml:space="preserve">All student work and associated records are retained until after SV or External Verification/Moderation and certification.  Work is stored securely and in college.  </w:t>
      </w:r>
    </w:p>
    <w:p w:rsidR="001805C6" w:rsidRPr="00860B99" w:rsidRDefault="001805C6" w:rsidP="001805C6">
      <w:pPr>
        <w:rPr>
          <w:rFonts w:ascii="Arial" w:hAnsi="Arial" w:cs="Arial"/>
        </w:rPr>
      </w:pPr>
    </w:p>
    <w:p w:rsidR="001805C6" w:rsidRPr="00860B99" w:rsidRDefault="001805C6" w:rsidP="001805C6">
      <w:pPr>
        <w:rPr>
          <w:rFonts w:ascii="Arial" w:hAnsi="Arial" w:cs="Arial"/>
        </w:rPr>
      </w:pPr>
      <w:r w:rsidRPr="00860B99">
        <w:rPr>
          <w:rFonts w:ascii="Arial" w:hAnsi="Arial" w:cs="Arial"/>
        </w:rPr>
        <w:t>Stored records include all IV of assignments and unit criteria, tracking of progress etc.  E-tracker records are archived for two years, although not available to staff after the year end.  The e-tracker administrator has access to previous year screens.</w:t>
      </w:r>
    </w:p>
    <w:p w:rsidR="001805C6" w:rsidRPr="00860B99" w:rsidRDefault="001805C6" w:rsidP="001805C6">
      <w:pPr>
        <w:rPr>
          <w:rFonts w:ascii="Arial" w:hAnsi="Arial" w:cs="Arial"/>
        </w:rPr>
      </w:pPr>
    </w:p>
    <w:p w:rsidR="001805C6" w:rsidRPr="00860B99" w:rsidRDefault="001805C6" w:rsidP="001805C6">
      <w:pPr>
        <w:rPr>
          <w:rFonts w:ascii="Arial" w:hAnsi="Arial" w:cs="Arial"/>
        </w:rPr>
      </w:pPr>
      <w:r w:rsidRPr="00860B99">
        <w:rPr>
          <w:rFonts w:ascii="Arial" w:hAnsi="Arial" w:cs="Arial"/>
        </w:rPr>
        <w:t>Once certificated, work is returned to students.  Arrangements for the collection of work are given to students at the end of the course, this includes the timescales for destroying uncollected work.</w:t>
      </w:r>
    </w:p>
    <w:p w:rsidR="001805C6" w:rsidRPr="00860B99" w:rsidRDefault="001805C6" w:rsidP="001805C6">
      <w:pPr>
        <w:rPr>
          <w:rFonts w:ascii="Arial" w:hAnsi="Arial" w:cs="Arial"/>
        </w:rPr>
      </w:pPr>
    </w:p>
    <w:p w:rsidR="001805C6" w:rsidRPr="00860B99" w:rsidRDefault="001805C6" w:rsidP="001805C6">
      <w:pPr>
        <w:rPr>
          <w:rFonts w:ascii="Arial" w:hAnsi="Arial" w:cs="Arial"/>
        </w:rPr>
      </w:pPr>
      <w:r w:rsidRPr="00860B99">
        <w:rPr>
          <w:rFonts w:ascii="Arial" w:hAnsi="Arial" w:cs="Arial"/>
        </w:rPr>
        <w:t>Certificated students:</w:t>
      </w:r>
    </w:p>
    <w:p w:rsidR="001805C6" w:rsidRPr="00860B99" w:rsidRDefault="001805C6" w:rsidP="001805C6">
      <w:pPr>
        <w:rPr>
          <w:rFonts w:ascii="Arial" w:hAnsi="Arial" w:cs="Arial"/>
        </w:rPr>
      </w:pPr>
      <w:r w:rsidRPr="00860B99">
        <w:rPr>
          <w:rFonts w:ascii="Arial" w:hAnsi="Arial" w:cs="Arial"/>
        </w:rPr>
        <w:t xml:space="preserve">Records relating to </w:t>
      </w:r>
      <w:r w:rsidRPr="00860B99">
        <w:rPr>
          <w:rFonts w:ascii="Arial" w:hAnsi="Arial" w:cs="Arial"/>
          <w:u w:val="single"/>
        </w:rPr>
        <w:t>summative</w:t>
      </w:r>
      <w:r w:rsidRPr="00860B99">
        <w:rPr>
          <w:rFonts w:ascii="Arial" w:hAnsi="Arial" w:cs="Arial"/>
        </w:rPr>
        <w:t xml:space="preserve"> decisions (</w:t>
      </w:r>
      <w:r w:rsidRPr="00860B99">
        <w:rPr>
          <w:rFonts w:ascii="Arial" w:hAnsi="Arial" w:cs="Arial"/>
          <w:u w:val="single"/>
        </w:rPr>
        <w:t>to criterion or learning aim</w:t>
      </w:r>
      <w:r w:rsidRPr="00860B99">
        <w:rPr>
          <w:rFonts w:ascii="Arial" w:hAnsi="Arial" w:cs="Arial"/>
          <w:color w:val="FF0000"/>
          <w:u w:val="single"/>
        </w:rPr>
        <w:t xml:space="preserve"> </w:t>
      </w:r>
      <w:r w:rsidRPr="00860B99">
        <w:rPr>
          <w:rFonts w:ascii="Arial" w:hAnsi="Arial" w:cs="Arial"/>
          <w:u w:val="single"/>
        </w:rPr>
        <w:t>level</w:t>
      </w:r>
      <w:r w:rsidRPr="00860B99">
        <w:rPr>
          <w:rFonts w:ascii="Arial" w:hAnsi="Arial" w:cs="Arial"/>
        </w:rPr>
        <w:t xml:space="preserve"> i.e. tracking sheets, assignment briefs, IV records etc) and of course the Certification claims, are kept for </w:t>
      </w:r>
      <w:r w:rsidRPr="00860B99">
        <w:rPr>
          <w:rFonts w:ascii="Arial" w:hAnsi="Arial" w:cs="Arial"/>
          <w:u w:val="single"/>
        </w:rPr>
        <w:t>THREE years</w:t>
      </w:r>
      <w:r w:rsidRPr="00860B99">
        <w:rPr>
          <w:rFonts w:ascii="Arial" w:hAnsi="Arial" w:cs="Arial"/>
        </w:rPr>
        <w:t xml:space="preserve">.  This is either electronically or paper, but always secure.  </w:t>
      </w:r>
    </w:p>
    <w:p w:rsidR="00873B14" w:rsidRPr="00860B99" w:rsidRDefault="00873B14" w:rsidP="008B23AE">
      <w:pPr>
        <w:autoSpaceDE w:val="0"/>
        <w:autoSpaceDN w:val="0"/>
        <w:adjustRightInd w:val="0"/>
        <w:rPr>
          <w:rFonts w:ascii="Arial" w:hAnsi="Arial" w:cs="Arial"/>
        </w:rPr>
      </w:pPr>
    </w:p>
    <w:p w:rsidR="001805C6" w:rsidRPr="00860B99" w:rsidRDefault="001805C6" w:rsidP="008B23AE">
      <w:pPr>
        <w:autoSpaceDE w:val="0"/>
        <w:autoSpaceDN w:val="0"/>
        <w:adjustRightInd w:val="0"/>
        <w:rPr>
          <w:rFonts w:ascii="Arial" w:hAnsi="Arial" w:cs="Arial"/>
        </w:rPr>
      </w:pPr>
    </w:p>
    <w:p w:rsidR="007934C9" w:rsidRPr="00860B99" w:rsidRDefault="007934C9" w:rsidP="008B23AE">
      <w:pPr>
        <w:autoSpaceDE w:val="0"/>
        <w:autoSpaceDN w:val="0"/>
        <w:adjustRightInd w:val="0"/>
        <w:rPr>
          <w:rFonts w:ascii="Arial" w:hAnsi="Arial" w:cs="Arial"/>
        </w:rPr>
      </w:pPr>
      <w:r w:rsidRPr="00860B99">
        <w:rPr>
          <w:rFonts w:ascii="Arial" w:hAnsi="Arial" w:cs="Arial"/>
        </w:rPr>
        <w:t>Associated documents</w:t>
      </w:r>
    </w:p>
    <w:p w:rsidR="007934C9" w:rsidRPr="00860B99" w:rsidRDefault="007934C9" w:rsidP="007934C9">
      <w:pPr>
        <w:numPr>
          <w:ilvl w:val="0"/>
          <w:numId w:val="28"/>
        </w:numPr>
        <w:autoSpaceDE w:val="0"/>
        <w:autoSpaceDN w:val="0"/>
        <w:adjustRightInd w:val="0"/>
        <w:rPr>
          <w:rFonts w:ascii="Arial" w:hAnsi="Arial" w:cs="Arial"/>
        </w:rPr>
      </w:pPr>
      <w:r w:rsidRPr="00860B99">
        <w:rPr>
          <w:rFonts w:ascii="Arial" w:hAnsi="Arial" w:cs="Arial"/>
        </w:rPr>
        <w:t>Academic misconduct policy</w:t>
      </w:r>
    </w:p>
    <w:p w:rsidR="007934C9" w:rsidRPr="00860B99" w:rsidRDefault="007934C9" w:rsidP="007934C9">
      <w:pPr>
        <w:numPr>
          <w:ilvl w:val="0"/>
          <w:numId w:val="28"/>
        </w:numPr>
        <w:autoSpaceDE w:val="0"/>
        <w:autoSpaceDN w:val="0"/>
        <w:adjustRightInd w:val="0"/>
        <w:rPr>
          <w:rFonts w:ascii="Arial" w:hAnsi="Arial" w:cs="Arial"/>
        </w:rPr>
      </w:pPr>
      <w:r w:rsidRPr="00860B99">
        <w:rPr>
          <w:rFonts w:ascii="Arial" w:hAnsi="Arial" w:cs="Arial"/>
        </w:rPr>
        <w:t>A</w:t>
      </w:r>
      <w:r w:rsidR="00EF3728" w:rsidRPr="00860B99">
        <w:rPr>
          <w:rFonts w:ascii="Arial" w:hAnsi="Arial" w:cs="Arial"/>
        </w:rPr>
        <w:t>cademic a</w:t>
      </w:r>
      <w:r w:rsidRPr="00860B99">
        <w:rPr>
          <w:rFonts w:ascii="Arial" w:hAnsi="Arial" w:cs="Arial"/>
        </w:rPr>
        <w:t xml:space="preserve">ppeals </w:t>
      </w:r>
      <w:r w:rsidR="00F553CB">
        <w:rPr>
          <w:rFonts w:ascii="Arial" w:hAnsi="Arial" w:cs="Arial"/>
        </w:rPr>
        <w:t>policy</w:t>
      </w:r>
    </w:p>
    <w:p w:rsidR="00D21605" w:rsidRPr="00860B99" w:rsidRDefault="00D21605" w:rsidP="00D21605">
      <w:pPr>
        <w:numPr>
          <w:ilvl w:val="0"/>
          <w:numId w:val="28"/>
        </w:numPr>
        <w:autoSpaceDE w:val="0"/>
        <w:autoSpaceDN w:val="0"/>
        <w:adjustRightInd w:val="0"/>
        <w:rPr>
          <w:rFonts w:ascii="Arial" w:hAnsi="Arial" w:cs="Arial"/>
        </w:rPr>
      </w:pPr>
      <w:r w:rsidRPr="00860B99">
        <w:rPr>
          <w:rFonts w:ascii="Arial" w:hAnsi="Arial" w:cs="Arial"/>
        </w:rPr>
        <w:t>Extenuating circumstances policy</w:t>
      </w:r>
    </w:p>
    <w:p w:rsidR="003B2F52" w:rsidRPr="00860B99" w:rsidRDefault="003B2F52" w:rsidP="00D21605">
      <w:pPr>
        <w:numPr>
          <w:ilvl w:val="0"/>
          <w:numId w:val="28"/>
        </w:numPr>
        <w:autoSpaceDE w:val="0"/>
        <w:autoSpaceDN w:val="0"/>
        <w:adjustRightInd w:val="0"/>
        <w:rPr>
          <w:rFonts w:ascii="Arial" w:hAnsi="Arial" w:cs="Arial"/>
        </w:rPr>
      </w:pPr>
      <w:r w:rsidRPr="00860B99">
        <w:rPr>
          <w:rFonts w:ascii="Arial" w:hAnsi="Arial" w:cs="Arial"/>
        </w:rPr>
        <w:t>Authorised extensions to assessment deadline policy</w:t>
      </w:r>
    </w:p>
    <w:p w:rsidR="00C26267" w:rsidRPr="00860B99" w:rsidRDefault="00C26267" w:rsidP="00C26267">
      <w:pPr>
        <w:numPr>
          <w:ilvl w:val="0"/>
          <w:numId w:val="28"/>
        </w:numPr>
        <w:rPr>
          <w:rFonts w:ascii="Arial" w:hAnsi="Arial" w:cs="Arial"/>
        </w:rPr>
      </w:pPr>
      <w:r w:rsidRPr="00860B99">
        <w:rPr>
          <w:rFonts w:ascii="Arial" w:hAnsi="Arial" w:cs="Arial"/>
        </w:rPr>
        <w:t>Assessment schedules and the return of assessed work Policy HE</w:t>
      </w:r>
    </w:p>
    <w:p w:rsidR="00D21605" w:rsidRPr="00860B99" w:rsidRDefault="00D21605" w:rsidP="00D21605">
      <w:pPr>
        <w:numPr>
          <w:ilvl w:val="0"/>
          <w:numId w:val="28"/>
        </w:numPr>
        <w:autoSpaceDE w:val="0"/>
        <w:autoSpaceDN w:val="0"/>
        <w:adjustRightInd w:val="0"/>
        <w:rPr>
          <w:rFonts w:ascii="Arial" w:hAnsi="Arial" w:cs="Arial"/>
        </w:rPr>
      </w:pPr>
      <w:r w:rsidRPr="00860B99">
        <w:rPr>
          <w:rFonts w:ascii="Arial" w:hAnsi="Arial" w:cs="Arial"/>
        </w:rPr>
        <w:t>Internal verification policy and handbook</w:t>
      </w:r>
    </w:p>
    <w:p w:rsidR="006C7EB7" w:rsidRDefault="006C7EB7" w:rsidP="007934C9">
      <w:pPr>
        <w:numPr>
          <w:ilvl w:val="0"/>
          <w:numId w:val="28"/>
        </w:numPr>
        <w:autoSpaceDE w:val="0"/>
        <w:autoSpaceDN w:val="0"/>
        <w:adjustRightInd w:val="0"/>
        <w:rPr>
          <w:rFonts w:ascii="Arial" w:hAnsi="Arial" w:cs="Arial"/>
        </w:rPr>
      </w:pPr>
      <w:r w:rsidRPr="00860B99">
        <w:rPr>
          <w:rFonts w:ascii="Arial" w:hAnsi="Arial" w:cs="Arial"/>
        </w:rPr>
        <w:t>Learning support policy</w:t>
      </w:r>
    </w:p>
    <w:p w:rsidR="00F21E5B" w:rsidRPr="00860B99" w:rsidRDefault="00F21E5B" w:rsidP="007934C9">
      <w:pPr>
        <w:numPr>
          <w:ilvl w:val="0"/>
          <w:numId w:val="28"/>
        </w:numPr>
        <w:autoSpaceDE w:val="0"/>
        <w:autoSpaceDN w:val="0"/>
        <w:adjustRightInd w:val="0"/>
        <w:rPr>
          <w:rFonts w:ascii="Arial" w:hAnsi="Arial" w:cs="Arial"/>
        </w:rPr>
      </w:pPr>
      <w:r>
        <w:rPr>
          <w:rFonts w:ascii="Arial" w:hAnsi="Arial" w:cs="Arial"/>
        </w:rPr>
        <w:t>Application Form for RCPL/RPEL</w:t>
      </w:r>
    </w:p>
    <w:p w:rsidR="00D21605" w:rsidRPr="00860B99" w:rsidRDefault="00D21605" w:rsidP="00D21605">
      <w:pPr>
        <w:numPr>
          <w:ilvl w:val="0"/>
          <w:numId w:val="28"/>
        </w:numPr>
        <w:autoSpaceDE w:val="0"/>
        <w:autoSpaceDN w:val="0"/>
        <w:adjustRightInd w:val="0"/>
        <w:rPr>
          <w:rFonts w:ascii="Arial" w:hAnsi="Arial" w:cs="Arial"/>
        </w:rPr>
      </w:pPr>
      <w:r w:rsidRPr="00860B99">
        <w:rPr>
          <w:rFonts w:ascii="Arial" w:hAnsi="Arial" w:cs="Arial"/>
        </w:rPr>
        <w:t xml:space="preserve">QAA </w:t>
      </w:r>
      <w:r w:rsidR="009224FB" w:rsidRPr="00860B99">
        <w:rPr>
          <w:rFonts w:ascii="Arial" w:hAnsi="Arial" w:cs="Arial"/>
        </w:rPr>
        <w:t>Quality Codes</w:t>
      </w:r>
      <w:r w:rsidRPr="00860B99">
        <w:rPr>
          <w:rFonts w:ascii="Arial" w:hAnsi="Arial" w:cs="Arial"/>
        </w:rPr>
        <w:t xml:space="preserve"> </w:t>
      </w:r>
    </w:p>
    <w:p w:rsidR="00E21A2A" w:rsidRPr="00860B99" w:rsidRDefault="00E21A2A" w:rsidP="00E21A2A">
      <w:pPr>
        <w:autoSpaceDE w:val="0"/>
        <w:autoSpaceDN w:val="0"/>
        <w:adjustRightInd w:val="0"/>
        <w:ind w:left="720"/>
        <w:rPr>
          <w:rFonts w:ascii="Arial" w:hAnsi="Arial" w:cs="Arial"/>
        </w:rPr>
      </w:pPr>
    </w:p>
    <w:p w:rsidR="00D21605" w:rsidRPr="00860B99" w:rsidRDefault="00D21605" w:rsidP="00D21605">
      <w:pPr>
        <w:autoSpaceDE w:val="0"/>
        <w:autoSpaceDN w:val="0"/>
        <w:adjustRightInd w:val="0"/>
        <w:ind w:left="360"/>
        <w:rPr>
          <w:rFonts w:ascii="Arial" w:hAnsi="Arial" w:cs="Arial"/>
        </w:rPr>
      </w:pPr>
    </w:p>
    <w:p w:rsidR="007934C9" w:rsidRPr="00860B99" w:rsidRDefault="007934C9" w:rsidP="008B23AE">
      <w:pPr>
        <w:autoSpaceDE w:val="0"/>
        <w:autoSpaceDN w:val="0"/>
        <w:adjustRightInd w:val="0"/>
        <w:rPr>
          <w:rFonts w:ascii="Arial" w:hAnsi="Arial" w:cs="Arial"/>
        </w:rPr>
      </w:pPr>
    </w:p>
    <w:p w:rsidR="00873B14" w:rsidRPr="00860B99" w:rsidRDefault="00873B14" w:rsidP="008B23AE">
      <w:pPr>
        <w:autoSpaceDE w:val="0"/>
        <w:autoSpaceDN w:val="0"/>
        <w:adjustRightInd w:val="0"/>
        <w:rPr>
          <w:rFonts w:ascii="Arial" w:hAnsi="Arial" w:cs="Arial"/>
        </w:rPr>
      </w:pPr>
    </w:p>
    <w:p w:rsidR="00873B14" w:rsidRPr="00860B99" w:rsidRDefault="00873B14" w:rsidP="008B23AE">
      <w:pPr>
        <w:autoSpaceDE w:val="0"/>
        <w:autoSpaceDN w:val="0"/>
        <w:adjustRightInd w:val="0"/>
        <w:rPr>
          <w:rFonts w:ascii="Arial" w:hAnsi="Arial" w:cs="Arial"/>
        </w:rPr>
      </w:pPr>
    </w:p>
    <w:p w:rsidR="00750935" w:rsidRPr="00860B99" w:rsidRDefault="00873B14" w:rsidP="008B23AE">
      <w:pPr>
        <w:autoSpaceDE w:val="0"/>
        <w:autoSpaceDN w:val="0"/>
        <w:adjustRightInd w:val="0"/>
        <w:rPr>
          <w:rFonts w:ascii="Arial" w:hAnsi="Arial" w:cs="Arial"/>
          <w:b/>
        </w:rPr>
      </w:pPr>
      <w:r w:rsidRPr="00860B99">
        <w:rPr>
          <w:rFonts w:ascii="Arial" w:hAnsi="Arial" w:cs="Arial"/>
          <w:b/>
        </w:rPr>
        <w:br w:type="page"/>
      </w:r>
      <w:r w:rsidR="00750935" w:rsidRPr="00860B99">
        <w:rPr>
          <w:rFonts w:ascii="Arial" w:hAnsi="Arial" w:cs="Arial"/>
          <w:b/>
        </w:rPr>
        <w:t>Appendix</w:t>
      </w:r>
      <w:r w:rsidR="00F166A7">
        <w:rPr>
          <w:rFonts w:ascii="Arial" w:hAnsi="Arial" w:cs="Arial"/>
          <w:b/>
        </w:rPr>
        <w:t xml:space="preserve"> A</w:t>
      </w:r>
    </w:p>
    <w:p w:rsidR="00750935" w:rsidRPr="00860B99" w:rsidRDefault="00750935" w:rsidP="008B23AE">
      <w:pPr>
        <w:autoSpaceDE w:val="0"/>
        <w:autoSpaceDN w:val="0"/>
        <w:adjustRightInd w:val="0"/>
        <w:rPr>
          <w:rFonts w:ascii="Arial" w:hAnsi="Arial" w:cs="Arial"/>
          <w:b/>
        </w:rPr>
      </w:pPr>
    </w:p>
    <w:p w:rsidR="00750935" w:rsidRPr="00860B99" w:rsidRDefault="008B23AE" w:rsidP="00750935">
      <w:pPr>
        <w:autoSpaceDE w:val="0"/>
        <w:autoSpaceDN w:val="0"/>
        <w:adjustRightInd w:val="0"/>
        <w:rPr>
          <w:rFonts w:ascii="Arial" w:hAnsi="Arial" w:cs="Arial"/>
          <w:b/>
          <w:bCs/>
          <w:u w:val="single"/>
        </w:rPr>
      </w:pPr>
      <w:r w:rsidRPr="00860B99">
        <w:rPr>
          <w:rFonts w:ascii="Arial" w:hAnsi="Arial" w:cs="Arial"/>
          <w:b/>
          <w:bCs/>
          <w:u w:val="single"/>
        </w:rPr>
        <w:t>HE BTEC programmes</w:t>
      </w:r>
      <w:r w:rsidR="00750935" w:rsidRPr="00860B99">
        <w:rPr>
          <w:rFonts w:ascii="Arial" w:hAnsi="Arial" w:cs="Arial"/>
          <w:b/>
          <w:bCs/>
          <w:u w:val="single"/>
        </w:rPr>
        <w:t>; Assessment arrangements</w:t>
      </w:r>
      <w:r w:rsidR="00750935" w:rsidRPr="00860B99">
        <w:rPr>
          <w:rFonts w:ascii="Arial" w:hAnsi="Arial" w:cs="Arial"/>
          <w:b/>
          <w:bCs/>
        </w:rPr>
        <w:t xml:space="preserve"> </w:t>
      </w:r>
    </w:p>
    <w:p w:rsidR="008B23AE" w:rsidRPr="00860B99" w:rsidRDefault="008B23AE" w:rsidP="008B23AE">
      <w:pPr>
        <w:autoSpaceDE w:val="0"/>
        <w:autoSpaceDN w:val="0"/>
        <w:adjustRightInd w:val="0"/>
        <w:rPr>
          <w:rFonts w:ascii="Arial" w:hAnsi="Arial" w:cs="Arial"/>
          <w:b/>
          <w:bCs/>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b/>
          <w:bCs/>
          <w:color w:val="000000"/>
          <w:lang w:eastAsia="en-GB"/>
        </w:rPr>
        <w:t xml:space="preserve">Deadlines for the Submission of Assessed Work </w:t>
      </w:r>
    </w:p>
    <w:p w:rsidR="00E41AF5" w:rsidRPr="00E41AF5" w:rsidRDefault="00E41AF5" w:rsidP="00E41AF5">
      <w:pPr>
        <w:autoSpaceDE w:val="0"/>
        <w:autoSpaceDN w:val="0"/>
        <w:adjustRightInd w:val="0"/>
        <w:rPr>
          <w:rFonts w:ascii="Arial" w:hAnsi="Arial" w:cs="Arial"/>
          <w:color w:val="000000"/>
          <w:lang w:eastAsia="en-GB"/>
        </w:rPr>
      </w:pPr>
      <w:r w:rsidRPr="00860B99">
        <w:rPr>
          <w:rFonts w:ascii="Arial" w:hAnsi="Arial" w:cs="Arial"/>
          <w:color w:val="000000"/>
          <w:lang w:eastAsia="en-GB"/>
        </w:rPr>
        <w:t>Programme coordinators</w:t>
      </w:r>
      <w:r w:rsidRPr="00E41AF5">
        <w:rPr>
          <w:rFonts w:ascii="Arial" w:hAnsi="Arial" w:cs="Arial"/>
          <w:color w:val="000000"/>
          <w:lang w:eastAsia="en-GB"/>
        </w:rPr>
        <w:t xml:space="preserve"> should inform students of the deadlines for the submission of formally assessed work. </w:t>
      </w:r>
    </w:p>
    <w:p w:rsidR="00E41AF5" w:rsidRPr="00E41AF5" w:rsidRDefault="00E41AF5" w:rsidP="00E41AF5">
      <w:pPr>
        <w:autoSpaceDE w:val="0"/>
        <w:autoSpaceDN w:val="0"/>
        <w:adjustRightInd w:val="0"/>
        <w:rPr>
          <w:rFonts w:ascii="Arial" w:hAnsi="Arial" w:cs="Arial"/>
          <w:color w:val="000000"/>
          <w:lang w:eastAsia="en-GB"/>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b/>
          <w:bCs/>
          <w:color w:val="000000"/>
          <w:lang w:eastAsia="en-GB"/>
        </w:rPr>
        <w:t xml:space="preserve">Extensions to the deadline for formal submissions </w:t>
      </w:r>
    </w:p>
    <w:p w:rsidR="00E41AF5" w:rsidRPr="00E41AF5" w:rsidRDefault="00E41AF5" w:rsidP="003C69C4">
      <w:pPr>
        <w:pStyle w:val="Default"/>
        <w:rPr>
          <w:rFonts w:ascii="Arial" w:hAnsi="Arial" w:cs="Arial"/>
        </w:rPr>
      </w:pPr>
      <w:r w:rsidRPr="00E41AF5">
        <w:rPr>
          <w:rFonts w:ascii="Arial" w:hAnsi="Arial" w:cs="Arial"/>
        </w:rPr>
        <w:t xml:space="preserve">Where acceptable reasons (with appropriate evidence provided) are agreed with the </w:t>
      </w:r>
      <w:r w:rsidR="003C69C4" w:rsidRPr="00860B99">
        <w:rPr>
          <w:rFonts w:ascii="Arial" w:hAnsi="Arial" w:cs="Arial"/>
        </w:rPr>
        <w:t>Programme coordinator</w:t>
      </w:r>
      <w:r w:rsidRPr="00E41AF5">
        <w:rPr>
          <w:rFonts w:ascii="Arial" w:hAnsi="Arial" w:cs="Arial"/>
        </w:rPr>
        <w:t>, the deadline for the submission of a formally assessed piece of w</w:t>
      </w:r>
      <w:r w:rsidR="003C69C4" w:rsidRPr="00860B99">
        <w:rPr>
          <w:rFonts w:ascii="Arial" w:hAnsi="Arial" w:cs="Arial"/>
        </w:rPr>
        <w:t>ork may be extended by either ten</w:t>
      </w:r>
      <w:r w:rsidRPr="00E41AF5">
        <w:rPr>
          <w:rFonts w:ascii="Arial" w:hAnsi="Arial" w:cs="Arial"/>
        </w:rPr>
        <w:t xml:space="preserve"> </w:t>
      </w:r>
      <w:r w:rsidR="003C69C4" w:rsidRPr="00860B99">
        <w:rPr>
          <w:rFonts w:ascii="Arial" w:hAnsi="Arial" w:cs="Arial"/>
        </w:rPr>
        <w:t>college</w:t>
      </w:r>
      <w:r w:rsidRPr="00E41AF5">
        <w:rPr>
          <w:rFonts w:ascii="Arial" w:hAnsi="Arial" w:cs="Arial"/>
        </w:rPr>
        <w:t xml:space="preserve"> working days</w:t>
      </w:r>
      <w:r w:rsidR="003C69C4" w:rsidRPr="00860B99">
        <w:rPr>
          <w:rFonts w:ascii="Arial" w:hAnsi="Arial" w:cs="Arial"/>
        </w:rPr>
        <w:t xml:space="preserve"> </w:t>
      </w:r>
      <w:r w:rsidRPr="00E41AF5">
        <w:rPr>
          <w:rFonts w:ascii="Arial" w:hAnsi="Arial" w:cs="Arial"/>
        </w:rPr>
        <w:t>without penalty (</w:t>
      </w:r>
      <w:r w:rsidRPr="00E41AF5">
        <w:rPr>
          <w:rFonts w:ascii="Arial" w:hAnsi="Arial" w:cs="Arial"/>
          <w:color w:val="0000FF"/>
        </w:rPr>
        <w:t xml:space="preserve">see </w:t>
      </w:r>
      <w:r w:rsidR="003C69C4" w:rsidRPr="00860B99">
        <w:rPr>
          <w:rFonts w:ascii="Arial" w:hAnsi="Arial" w:cs="Arial"/>
          <w:color w:val="0000FF"/>
        </w:rPr>
        <w:t xml:space="preserve">Authorised Extension to Assessment Deadline Policy). </w:t>
      </w:r>
    </w:p>
    <w:p w:rsidR="00E41AF5" w:rsidRPr="00E41AF5" w:rsidRDefault="00E41AF5" w:rsidP="00E41AF5">
      <w:pPr>
        <w:autoSpaceDE w:val="0"/>
        <w:autoSpaceDN w:val="0"/>
        <w:adjustRightInd w:val="0"/>
        <w:rPr>
          <w:rFonts w:ascii="Arial" w:hAnsi="Arial" w:cs="Arial"/>
          <w:color w:val="000000"/>
          <w:lang w:eastAsia="en-GB"/>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b/>
          <w:bCs/>
          <w:color w:val="000000"/>
          <w:lang w:eastAsia="en-GB"/>
        </w:rPr>
        <w:t xml:space="preserve">Late submission of assessment within five </w:t>
      </w:r>
      <w:r w:rsidR="003C69C4" w:rsidRPr="00860B99">
        <w:rPr>
          <w:rFonts w:ascii="Arial" w:hAnsi="Arial" w:cs="Arial"/>
          <w:b/>
          <w:bCs/>
          <w:color w:val="000000"/>
          <w:lang w:eastAsia="en-GB"/>
        </w:rPr>
        <w:t>college</w:t>
      </w:r>
      <w:r w:rsidRPr="00E41AF5">
        <w:rPr>
          <w:rFonts w:ascii="Arial" w:hAnsi="Arial" w:cs="Arial"/>
          <w:b/>
          <w:bCs/>
          <w:color w:val="000000"/>
          <w:lang w:eastAsia="en-GB"/>
        </w:rPr>
        <w:t xml:space="preserve"> working days of the deadline </w:t>
      </w: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The </w:t>
      </w:r>
      <w:r w:rsidR="003C69C4" w:rsidRPr="00860B99">
        <w:rPr>
          <w:rFonts w:ascii="Arial" w:hAnsi="Arial" w:cs="Arial"/>
          <w:color w:val="000000"/>
          <w:lang w:eastAsia="en-GB"/>
        </w:rPr>
        <w:t xml:space="preserve">college </w:t>
      </w:r>
      <w:r w:rsidRPr="00E41AF5">
        <w:rPr>
          <w:rFonts w:ascii="Arial" w:hAnsi="Arial" w:cs="Arial"/>
          <w:color w:val="000000"/>
          <w:lang w:eastAsia="en-GB"/>
        </w:rPr>
        <w:t xml:space="preserve">operates a period of five </w:t>
      </w:r>
      <w:r w:rsidR="003C69C4" w:rsidRPr="00860B99">
        <w:rPr>
          <w:rFonts w:ascii="Arial" w:hAnsi="Arial" w:cs="Arial"/>
          <w:color w:val="000000"/>
          <w:lang w:eastAsia="en-GB"/>
        </w:rPr>
        <w:t>college</w:t>
      </w:r>
      <w:r w:rsidRPr="00E41AF5">
        <w:rPr>
          <w:rFonts w:ascii="Arial" w:hAnsi="Arial" w:cs="Arial"/>
          <w:color w:val="000000"/>
          <w:lang w:eastAsia="en-GB"/>
        </w:rPr>
        <w:t xml:space="preserve"> working days from the point of the initial submission deadline within which a student may submit work late without an agreed extension or agreed </w:t>
      </w:r>
      <w:r w:rsidR="003C69C4" w:rsidRPr="00860B99">
        <w:rPr>
          <w:rFonts w:ascii="Arial" w:hAnsi="Arial" w:cs="Arial"/>
          <w:color w:val="000000"/>
          <w:lang w:eastAsia="en-GB"/>
        </w:rPr>
        <w:t>extenuating</w:t>
      </w:r>
      <w:r w:rsidRPr="00E41AF5">
        <w:rPr>
          <w:rFonts w:ascii="Arial" w:hAnsi="Arial" w:cs="Arial"/>
          <w:color w:val="000000"/>
          <w:lang w:eastAsia="en-GB"/>
        </w:rPr>
        <w:t xml:space="preserve"> circumstances and continue to be awarded a mark. </w:t>
      </w:r>
    </w:p>
    <w:p w:rsidR="00E41AF5" w:rsidRPr="00E41AF5" w:rsidRDefault="00E41AF5" w:rsidP="00E41AF5">
      <w:pPr>
        <w:autoSpaceDE w:val="0"/>
        <w:autoSpaceDN w:val="0"/>
        <w:adjustRightInd w:val="0"/>
        <w:rPr>
          <w:rFonts w:ascii="Arial" w:hAnsi="Arial" w:cs="Arial"/>
          <w:color w:val="000000"/>
          <w:lang w:eastAsia="en-GB"/>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Normally, work submitted within five </w:t>
      </w:r>
      <w:r w:rsidR="003C69C4" w:rsidRPr="00860B99">
        <w:rPr>
          <w:rFonts w:ascii="Arial" w:hAnsi="Arial" w:cs="Arial"/>
          <w:color w:val="000000"/>
          <w:lang w:eastAsia="en-GB"/>
        </w:rPr>
        <w:t xml:space="preserve">college </w:t>
      </w:r>
      <w:r w:rsidRPr="00E41AF5">
        <w:rPr>
          <w:rFonts w:ascii="Arial" w:hAnsi="Arial" w:cs="Arial"/>
          <w:color w:val="000000"/>
          <w:lang w:eastAsia="en-GB"/>
        </w:rPr>
        <w:t>days of the deadline will be penalised. Work that is judged to be of the required pass standard will be capped at the minimum pass grade. Work that fails to make the minimum standard i</w:t>
      </w:r>
      <w:r w:rsidR="003C69C4" w:rsidRPr="00860B99">
        <w:rPr>
          <w:rFonts w:ascii="Arial" w:hAnsi="Arial" w:cs="Arial"/>
          <w:color w:val="000000"/>
          <w:lang w:eastAsia="en-GB"/>
        </w:rPr>
        <w:t>nitially will be recorded as a fail.</w:t>
      </w:r>
      <w:r w:rsidRPr="00E41AF5">
        <w:rPr>
          <w:rFonts w:ascii="Arial" w:hAnsi="Arial" w:cs="Arial"/>
          <w:color w:val="000000"/>
          <w:lang w:eastAsia="en-GB"/>
        </w:rPr>
        <w:t xml:space="preserve"> If it is passed on resubmission, it wi</w:t>
      </w:r>
      <w:r w:rsidR="003C69C4" w:rsidRPr="00860B99">
        <w:rPr>
          <w:rFonts w:ascii="Arial" w:hAnsi="Arial" w:cs="Arial"/>
          <w:color w:val="000000"/>
          <w:lang w:eastAsia="en-GB"/>
        </w:rPr>
        <w:t>ll be capped at the pass grade</w:t>
      </w:r>
      <w:r w:rsidRPr="00E41AF5">
        <w:rPr>
          <w:rFonts w:ascii="Arial" w:hAnsi="Arial" w:cs="Arial"/>
          <w:color w:val="000000"/>
          <w:lang w:eastAsia="en-GB"/>
        </w:rPr>
        <w:t xml:space="preserve">. </w:t>
      </w:r>
    </w:p>
    <w:p w:rsidR="00E41AF5" w:rsidRPr="00E41AF5" w:rsidRDefault="00E41AF5" w:rsidP="00E41AF5">
      <w:pPr>
        <w:autoSpaceDE w:val="0"/>
        <w:autoSpaceDN w:val="0"/>
        <w:adjustRightInd w:val="0"/>
        <w:rPr>
          <w:rFonts w:ascii="Arial" w:hAnsi="Arial" w:cs="Arial"/>
          <w:color w:val="FF0000"/>
          <w:lang w:eastAsia="en-GB"/>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b/>
          <w:bCs/>
          <w:color w:val="000000"/>
          <w:lang w:eastAsia="en-GB"/>
        </w:rPr>
        <w:t xml:space="preserve">Late submission of work beyond the </w:t>
      </w:r>
      <w:r w:rsidR="003C69C4" w:rsidRPr="00860B99">
        <w:rPr>
          <w:rFonts w:ascii="Arial" w:hAnsi="Arial" w:cs="Arial"/>
          <w:b/>
          <w:bCs/>
          <w:color w:val="000000"/>
          <w:lang w:eastAsia="en-GB"/>
        </w:rPr>
        <w:t>five college</w:t>
      </w:r>
      <w:r w:rsidRPr="00E41AF5">
        <w:rPr>
          <w:rFonts w:ascii="Arial" w:hAnsi="Arial" w:cs="Arial"/>
          <w:b/>
          <w:bCs/>
          <w:color w:val="000000"/>
          <w:lang w:eastAsia="en-GB"/>
        </w:rPr>
        <w:t xml:space="preserve"> working day deadline </w:t>
      </w: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Work submitted after the five </w:t>
      </w:r>
      <w:r w:rsidR="003C69C4" w:rsidRPr="00860B99">
        <w:rPr>
          <w:rFonts w:ascii="Arial" w:hAnsi="Arial" w:cs="Arial"/>
          <w:color w:val="000000"/>
          <w:lang w:eastAsia="en-GB"/>
        </w:rPr>
        <w:t xml:space="preserve">college </w:t>
      </w:r>
      <w:r w:rsidRPr="00E41AF5">
        <w:rPr>
          <w:rFonts w:ascii="Arial" w:hAnsi="Arial" w:cs="Arial"/>
          <w:color w:val="000000"/>
          <w:lang w:eastAsia="en-GB"/>
        </w:rPr>
        <w:t>working day period will</w:t>
      </w:r>
      <w:r w:rsidR="003C69C4" w:rsidRPr="00860B99">
        <w:rPr>
          <w:rFonts w:ascii="Arial" w:hAnsi="Arial" w:cs="Arial"/>
          <w:color w:val="000000"/>
          <w:lang w:eastAsia="en-GB"/>
        </w:rPr>
        <w:t xml:space="preserve"> not be considered. A mark of fail</w:t>
      </w:r>
      <w:r w:rsidRPr="00E41AF5">
        <w:rPr>
          <w:rFonts w:ascii="Arial" w:hAnsi="Arial" w:cs="Arial"/>
          <w:color w:val="000000"/>
          <w:lang w:eastAsia="en-GB"/>
        </w:rPr>
        <w:t xml:space="preserve"> will be agreed</w:t>
      </w:r>
      <w:r w:rsidR="003C69C4" w:rsidRPr="00860B99">
        <w:rPr>
          <w:rFonts w:ascii="Arial" w:hAnsi="Arial" w:cs="Arial"/>
          <w:color w:val="000000"/>
          <w:lang w:eastAsia="en-GB"/>
        </w:rPr>
        <w:t>.</w:t>
      </w:r>
    </w:p>
    <w:p w:rsidR="00E41AF5" w:rsidRPr="00E41AF5" w:rsidRDefault="00E41AF5" w:rsidP="00E41AF5">
      <w:pPr>
        <w:autoSpaceDE w:val="0"/>
        <w:autoSpaceDN w:val="0"/>
        <w:adjustRightInd w:val="0"/>
        <w:rPr>
          <w:rFonts w:ascii="Arial" w:hAnsi="Arial" w:cs="Arial"/>
          <w:color w:val="000000"/>
          <w:lang w:eastAsia="en-GB"/>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A student seeking permission to submit work beyond the five </w:t>
      </w:r>
      <w:r w:rsidR="003C69C4" w:rsidRPr="00860B99">
        <w:rPr>
          <w:rFonts w:ascii="Arial" w:hAnsi="Arial" w:cs="Arial"/>
          <w:color w:val="000000"/>
          <w:lang w:eastAsia="en-GB"/>
        </w:rPr>
        <w:t>college</w:t>
      </w:r>
      <w:r w:rsidRPr="00E41AF5">
        <w:rPr>
          <w:rFonts w:ascii="Arial" w:hAnsi="Arial" w:cs="Arial"/>
          <w:color w:val="000000"/>
          <w:lang w:eastAsia="en-GB"/>
        </w:rPr>
        <w:t xml:space="preserve"> working day period due to documented </w:t>
      </w:r>
      <w:r w:rsidR="003C69C4" w:rsidRPr="00860B99">
        <w:rPr>
          <w:rFonts w:ascii="Arial" w:hAnsi="Arial" w:cs="Arial"/>
          <w:color w:val="000000"/>
          <w:lang w:eastAsia="en-GB"/>
        </w:rPr>
        <w:t>extenuating</w:t>
      </w:r>
      <w:r w:rsidRPr="00E41AF5">
        <w:rPr>
          <w:rFonts w:ascii="Arial" w:hAnsi="Arial" w:cs="Arial"/>
          <w:color w:val="000000"/>
          <w:lang w:eastAsia="en-GB"/>
        </w:rPr>
        <w:t xml:space="preserve"> circumstances should follow the </w:t>
      </w:r>
      <w:r w:rsidR="00930754" w:rsidRPr="00860B99">
        <w:rPr>
          <w:rFonts w:ascii="Arial" w:hAnsi="Arial" w:cs="Arial"/>
          <w:color w:val="000000"/>
          <w:lang w:eastAsia="en-GB"/>
        </w:rPr>
        <w:t>C</w:t>
      </w:r>
      <w:r w:rsidR="003C69C4" w:rsidRPr="00860B99">
        <w:rPr>
          <w:rFonts w:ascii="Arial" w:hAnsi="Arial" w:cs="Arial"/>
          <w:color w:val="000000"/>
          <w:lang w:eastAsia="en-GB"/>
        </w:rPr>
        <w:t xml:space="preserve">ollege’s </w:t>
      </w:r>
      <w:r w:rsidRPr="00E41AF5">
        <w:rPr>
          <w:rFonts w:ascii="Arial" w:hAnsi="Arial" w:cs="Arial"/>
          <w:color w:val="000000"/>
          <w:lang w:eastAsia="en-GB"/>
        </w:rPr>
        <w:t xml:space="preserve">regulations on </w:t>
      </w:r>
      <w:r w:rsidR="003C69C4" w:rsidRPr="00860B99">
        <w:rPr>
          <w:rFonts w:ascii="Arial" w:hAnsi="Arial" w:cs="Arial"/>
          <w:color w:val="000000"/>
          <w:lang w:eastAsia="en-GB"/>
        </w:rPr>
        <w:t xml:space="preserve">extenuating </w:t>
      </w:r>
      <w:r w:rsidRPr="00E41AF5">
        <w:rPr>
          <w:rFonts w:ascii="Arial" w:hAnsi="Arial" w:cs="Arial"/>
          <w:color w:val="000000"/>
          <w:lang w:eastAsia="en-GB"/>
        </w:rPr>
        <w:t>circumstances (see</w:t>
      </w:r>
      <w:r w:rsidR="003C69C4" w:rsidRPr="00860B99">
        <w:rPr>
          <w:rFonts w:ascii="Arial" w:hAnsi="Arial" w:cs="Arial"/>
          <w:color w:val="000000"/>
          <w:lang w:eastAsia="en-GB"/>
        </w:rPr>
        <w:t xml:space="preserve"> Extenuating Circumstances Policy</w:t>
      </w:r>
      <w:r w:rsidRPr="00E41AF5">
        <w:rPr>
          <w:rFonts w:ascii="Arial" w:hAnsi="Arial" w:cs="Arial"/>
          <w:color w:val="000000"/>
          <w:lang w:eastAsia="en-GB"/>
        </w:rPr>
        <w:t xml:space="preserve">). </w:t>
      </w:r>
    </w:p>
    <w:p w:rsidR="00E41AF5" w:rsidRPr="00E41AF5" w:rsidRDefault="00E41AF5" w:rsidP="00E41AF5">
      <w:pPr>
        <w:autoSpaceDE w:val="0"/>
        <w:autoSpaceDN w:val="0"/>
        <w:adjustRightInd w:val="0"/>
        <w:rPr>
          <w:rFonts w:ascii="Arial" w:hAnsi="Arial" w:cs="Arial"/>
          <w:color w:val="000000"/>
          <w:lang w:eastAsia="en-GB"/>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A student given permission to submit work within the five </w:t>
      </w:r>
      <w:r w:rsidR="00930754" w:rsidRPr="00860B99">
        <w:rPr>
          <w:rFonts w:ascii="Arial" w:hAnsi="Arial" w:cs="Arial"/>
          <w:color w:val="000000"/>
          <w:lang w:eastAsia="en-GB"/>
        </w:rPr>
        <w:t>college</w:t>
      </w:r>
      <w:r w:rsidRPr="00E41AF5">
        <w:rPr>
          <w:rFonts w:ascii="Arial" w:hAnsi="Arial" w:cs="Arial"/>
          <w:color w:val="000000"/>
          <w:lang w:eastAsia="en-GB"/>
        </w:rPr>
        <w:t xml:space="preserve"> working day period permitted by the </w:t>
      </w:r>
      <w:r w:rsidR="00930754" w:rsidRPr="00860B99">
        <w:rPr>
          <w:rFonts w:ascii="Arial" w:hAnsi="Arial" w:cs="Arial"/>
          <w:color w:val="000000"/>
          <w:lang w:eastAsia="en-GB"/>
        </w:rPr>
        <w:t>C</w:t>
      </w:r>
      <w:r w:rsidR="003C69C4" w:rsidRPr="00860B99">
        <w:rPr>
          <w:rFonts w:ascii="Arial" w:hAnsi="Arial" w:cs="Arial"/>
          <w:color w:val="000000"/>
          <w:lang w:eastAsia="en-GB"/>
        </w:rPr>
        <w:t>ollege’s</w:t>
      </w:r>
      <w:r w:rsidRPr="00E41AF5">
        <w:rPr>
          <w:rFonts w:ascii="Arial" w:hAnsi="Arial" w:cs="Arial"/>
          <w:color w:val="000000"/>
          <w:lang w:eastAsia="en-GB"/>
        </w:rPr>
        <w:t xml:space="preserve"> </w:t>
      </w:r>
      <w:r w:rsidR="003C69C4" w:rsidRPr="00860B99">
        <w:rPr>
          <w:rFonts w:ascii="Arial" w:hAnsi="Arial" w:cs="Arial"/>
          <w:color w:val="000000"/>
          <w:lang w:eastAsia="en-GB"/>
        </w:rPr>
        <w:t xml:space="preserve">Authorised </w:t>
      </w:r>
      <w:r w:rsidRPr="00E41AF5">
        <w:rPr>
          <w:rFonts w:ascii="Arial" w:hAnsi="Arial" w:cs="Arial"/>
          <w:color w:val="000000"/>
          <w:lang w:eastAsia="en-GB"/>
        </w:rPr>
        <w:t>Extension</w:t>
      </w:r>
      <w:r w:rsidR="003C69C4" w:rsidRPr="00860B99">
        <w:rPr>
          <w:rFonts w:ascii="Arial" w:hAnsi="Arial" w:cs="Arial"/>
          <w:color w:val="000000"/>
          <w:lang w:eastAsia="en-GB"/>
        </w:rPr>
        <w:t xml:space="preserve"> to Assessment Deadline</w:t>
      </w:r>
      <w:r w:rsidRPr="00E41AF5">
        <w:rPr>
          <w:rFonts w:ascii="Arial" w:hAnsi="Arial" w:cs="Arial"/>
          <w:color w:val="000000"/>
          <w:lang w:eastAsia="en-GB"/>
        </w:rPr>
        <w:t xml:space="preserve"> Policy who does not then submit the work, and who does not follow the </w:t>
      </w:r>
      <w:r w:rsidR="00930754" w:rsidRPr="00860B99">
        <w:rPr>
          <w:rFonts w:ascii="Arial" w:hAnsi="Arial" w:cs="Arial"/>
          <w:color w:val="000000"/>
          <w:lang w:eastAsia="en-GB"/>
        </w:rPr>
        <w:t>C</w:t>
      </w:r>
      <w:r w:rsidR="003C69C4" w:rsidRPr="00860B99">
        <w:rPr>
          <w:rFonts w:ascii="Arial" w:hAnsi="Arial" w:cs="Arial"/>
          <w:color w:val="000000"/>
          <w:lang w:eastAsia="en-GB"/>
        </w:rPr>
        <w:t xml:space="preserve">ollege’s </w:t>
      </w:r>
      <w:r w:rsidRPr="00E41AF5">
        <w:rPr>
          <w:rFonts w:ascii="Arial" w:hAnsi="Arial" w:cs="Arial"/>
          <w:color w:val="000000"/>
          <w:lang w:eastAsia="en-GB"/>
        </w:rPr>
        <w:t xml:space="preserve">regulations on </w:t>
      </w:r>
      <w:r w:rsidR="00930754" w:rsidRPr="00860B99">
        <w:rPr>
          <w:rFonts w:ascii="Arial" w:hAnsi="Arial" w:cs="Arial"/>
          <w:color w:val="000000"/>
          <w:lang w:eastAsia="en-GB"/>
        </w:rPr>
        <w:t>extenuating</w:t>
      </w:r>
      <w:r w:rsidRPr="00E41AF5">
        <w:rPr>
          <w:rFonts w:ascii="Arial" w:hAnsi="Arial" w:cs="Arial"/>
          <w:color w:val="000000"/>
          <w:lang w:eastAsia="en-GB"/>
        </w:rPr>
        <w:t xml:space="preserve"> circumstances, will be deemed not to have submitted the work. The work will be treated as a non-submission. </w:t>
      </w:r>
    </w:p>
    <w:p w:rsidR="00E41AF5" w:rsidRPr="00E41AF5" w:rsidRDefault="00E41AF5" w:rsidP="00E41AF5">
      <w:pPr>
        <w:autoSpaceDE w:val="0"/>
        <w:autoSpaceDN w:val="0"/>
        <w:adjustRightInd w:val="0"/>
        <w:rPr>
          <w:rFonts w:ascii="Arial" w:hAnsi="Arial" w:cs="Arial"/>
          <w:color w:val="000000"/>
          <w:lang w:eastAsia="en-GB"/>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b/>
          <w:bCs/>
          <w:color w:val="000000"/>
          <w:lang w:eastAsia="en-GB"/>
        </w:rPr>
        <w:t xml:space="preserve">Penalty for non-submission </w:t>
      </w: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When an element of assessment is not submitted, it will be counted as an attempt and marked as </w:t>
      </w:r>
      <w:r w:rsidR="00930754" w:rsidRPr="00860B99">
        <w:rPr>
          <w:rFonts w:ascii="Arial" w:hAnsi="Arial" w:cs="Arial"/>
          <w:color w:val="000000"/>
          <w:lang w:eastAsia="en-GB"/>
        </w:rPr>
        <w:t xml:space="preserve">a fail. </w:t>
      </w:r>
    </w:p>
    <w:p w:rsidR="00E41AF5" w:rsidRPr="00E41AF5" w:rsidRDefault="00E41AF5" w:rsidP="00E41AF5">
      <w:pPr>
        <w:autoSpaceDE w:val="0"/>
        <w:autoSpaceDN w:val="0"/>
        <w:adjustRightInd w:val="0"/>
        <w:rPr>
          <w:rFonts w:ascii="Arial" w:hAnsi="Arial" w:cs="Arial"/>
          <w:color w:val="000000"/>
          <w:lang w:eastAsia="en-GB"/>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Persistent late submission or non-submission of coursework may result in a student's suspension or exclusion and the possible termination of registration. </w:t>
      </w:r>
    </w:p>
    <w:p w:rsidR="00E41AF5" w:rsidRPr="00E41AF5" w:rsidRDefault="00E41AF5" w:rsidP="00E41AF5">
      <w:pPr>
        <w:autoSpaceDE w:val="0"/>
        <w:autoSpaceDN w:val="0"/>
        <w:adjustRightInd w:val="0"/>
        <w:rPr>
          <w:rFonts w:ascii="Arial" w:hAnsi="Arial" w:cs="Arial"/>
          <w:color w:val="000000"/>
          <w:lang w:eastAsia="en-GB"/>
        </w:rPr>
      </w:pPr>
    </w:p>
    <w:p w:rsidR="00F21E5B" w:rsidRDefault="00F21E5B" w:rsidP="00E41AF5">
      <w:pPr>
        <w:autoSpaceDE w:val="0"/>
        <w:autoSpaceDN w:val="0"/>
        <w:adjustRightInd w:val="0"/>
        <w:rPr>
          <w:rFonts w:ascii="Arial" w:hAnsi="Arial" w:cs="Arial"/>
          <w:b/>
          <w:bCs/>
          <w:color w:val="000000"/>
          <w:lang w:eastAsia="en-GB"/>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b/>
          <w:bCs/>
          <w:color w:val="000000"/>
          <w:lang w:eastAsia="en-GB"/>
        </w:rPr>
        <w:t xml:space="preserve">Reassessment – General Principles </w:t>
      </w: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A student who has passed a module at the first attempt will not be offered the opportunity to be re-assessed to improve the grade. </w:t>
      </w:r>
    </w:p>
    <w:p w:rsidR="00E41AF5" w:rsidRPr="00E41AF5" w:rsidRDefault="00E41AF5" w:rsidP="00E41AF5">
      <w:pPr>
        <w:autoSpaceDE w:val="0"/>
        <w:autoSpaceDN w:val="0"/>
        <w:adjustRightInd w:val="0"/>
        <w:rPr>
          <w:rFonts w:ascii="Arial" w:hAnsi="Arial" w:cs="Arial"/>
          <w:color w:val="000000"/>
          <w:lang w:eastAsia="en-GB"/>
        </w:rPr>
      </w:pPr>
    </w:p>
    <w:p w:rsidR="00E41AF5" w:rsidRPr="00E41AF5" w:rsidRDefault="00E41AF5" w:rsidP="00E41AF5">
      <w:pPr>
        <w:autoSpaceDE w:val="0"/>
        <w:autoSpaceDN w:val="0"/>
        <w:adjustRightInd w:val="0"/>
        <w:spacing w:after="14"/>
        <w:rPr>
          <w:rFonts w:ascii="Arial" w:hAnsi="Arial" w:cs="Arial"/>
          <w:color w:val="000000"/>
          <w:lang w:eastAsia="en-GB"/>
        </w:rPr>
      </w:pPr>
      <w:r w:rsidRPr="00E41AF5">
        <w:rPr>
          <w:rFonts w:ascii="Arial" w:hAnsi="Arial" w:cs="Arial"/>
          <w:color w:val="000000"/>
          <w:lang w:eastAsia="en-GB"/>
        </w:rPr>
        <w:t xml:space="preserve">A student who passes a module on reassessment will be awarded the minimum pass </w:t>
      </w:r>
      <w:r w:rsidR="00930754" w:rsidRPr="00860B99">
        <w:rPr>
          <w:rFonts w:ascii="Arial" w:hAnsi="Arial" w:cs="Arial"/>
          <w:color w:val="000000"/>
          <w:lang w:eastAsia="en-GB"/>
        </w:rPr>
        <w:t>grade</w:t>
      </w:r>
      <w:r w:rsidRPr="00E41AF5">
        <w:rPr>
          <w:rFonts w:ascii="Arial" w:hAnsi="Arial" w:cs="Arial"/>
          <w:color w:val="000000"/>
          <w:lang w:eastAsia="en-GB"/>
        </w:rPr>
        <w:t xml:space="preserve"> for the module. </w:t>
      </w:r>
    </w:p>
    <w:p w:rsidR="00E41AF5" w:rsidRPr="00E41AF5" w:rsidRDefault="00E41AF5" w:rsidP="00E41AF5">
      <w:pPr>
        <w:autoSpaceDE w:val="0"/>
        <w:autoSpaceDN w:val="0"/>
        <w:adjustRightInd w:val="0"/>
        <w:rPr>
          <w:rFonts w:ascii="Arial" w:hAnsi="Arial" w:cs="Arial"/>
          <w:color w:val="000000"/>
          <w:lang w:eastAsia="en-GB"/>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b/>
          <w:bCs/>
          <w:color w:val="000000"/>
          <w:lang w:eastAsia="en-GB"/>
        </w:rPr>
        <w:t xml:space="preserve">Forms of Reassessment </w:t>
      </w: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The </w:t>
      </w:r>
      <w:r w:rsidR="00930754" w:rsidRPr="00860B99">
        <w:rPr>
          <w:rFonts w:ascii="Arial" w:hAnsi="Arial" w:cs="Arial"/>
          <w:color w:val="000000"/>
          <w:lang w:eastAsia="en-GB"/>
        </w:rPr>
        <w:t>College</w:t>
      </w:r>
      <w:r w:rsidRPr="00E41AF5">
        <w:rPr>
          <w:rFonts w:ascii="Arial" w:hAnsi="Arial" w:cs="Arial"/>
          <w:color w:val="000000"/>
          <w:lang w:eastAsia="en-GB"/>
        </w:rPr>
        <w:t xml:space="preserve"> operates the following forms of reassessment: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7"/>
        <w:gridCol w:w="4207"/>
      </w:tblGrid>
      <w:tr w:rsidR="00E41AF5" w:rsidRPr="00E41AF5" w:rsidTr="00930754">
        <w:tblPrEx>
          <w:tblCellMar>
            <w:top w:w="0" w:type="dxa"/>
            <w:bottom w:w="0" w:type="dxa"/>
          </w:tblCellMar>
        </w:tblPrEx>
        <w:trPr>
          <w:trHeight w:val="357"/>
        </w:trPr>
        <w:tc>
          <w:tcPr>
            <w:tcW w:w="4207" w:type="dxa"/>
          </w:tcPr>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b/>
                <w:bCs/>
                <w:color w:val="000000"/>
                <w:lang w:eastAsia="en-GB"/>
              </w:rPr>
              <w:t xml:space="preserve">Retake </w:t>
            </w:r>
          </w:p>
        </w:tc>
        <w:tc>
          <w:tcPr>
            <w:tcW w:w="4207" w:type="dxa"/>
          </w:tcPr>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Where a student is permitted or required to retake a failed examination at the next sitting or re-submit a failed coursework for a module within the same course year </w:t>
            </w:r>
          </w:p>
        </w:tc>
      </w:tr>
      <w:tr w:rsidR="00E41AF5" w:rsidRPr="00E41AF5" w:rsidTr="00930754">
        <w:tblPrEx>
          <w:tblCellMar>
            <w:top w:w="0" w:type="dxa"/>
            <w:bottom w:w="0" w:type="dxa"/>
          </w:tblCellMar>
        </w:tblPrEx>
        <w:trPr>
          <w:trHeight w:val="230"/>
        </w:trPr>
        <w:tc>
          <w:tcPr>
            <w:tcW w:w="4207" w:type="dxa"/>
          </w:tcPr>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b/>
                <w:bCs/>
                <w:color w:val="000000"/>
                <w:lang w:eastAsia="en-GB"/>
              </w:rPr>
              <w:t xml:space="preserve">Repeat </w:t>
            </w:r>
          </w:p>
        </w:tc>
        <w:tc>
          <w:tcPr>
            <w:tcW w:w="4207" w:type="dxa"/>
          </w:tcPr>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Where a student is permitted or required to repeat all elements of assessment for that module in the following course year </w:t>
            </w:r>
          </w:p>
        </w:tc>
      </w:tr>
      <w:tr w:rsidR="00E41AF5" w:rsidRPr="00E41AF5" w:rsidTr="00930754">
        <w:tblPrEx>
          <w:tblCellMar>
            <w:top w:w="0" w:type="dxa"/>
            <w:bottom w:w="0" w:type="dxa"/>
          </w:tblCellMar>
        </w:tblPrEx>
        <w:trPr>
          <w:trHeight w:val="358"/>
        </w:trPr>
        <w:tc>
          <w:tcPr>
            <w:tcW w:w="4207" w:type="dxa"/>
          </w:tcPr>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b/>
                <w:bCs/>
                <w:color w:val="000000"/>
                <w:lang w:eastAsia="en-GB"/>
              </w:rPr>
              <w:t xml:space="preserve">Replace </w:t>
            </w:r>
          </w:p>
        </w:tc>
        <w:tc>
          <w:tcPr>
            <w:tcW w:w="4207" w:type="dxa"/>
          </w:tcPr>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Where a student is permitted or required to replace a failed module with an alternative and complete all elements of assessment for a module in the following course year </w:t>
            </w:r>
          </w:p>
        </w:tc>
      </w:tr>
    </w:tbl>
    <w:p w:rsidR="00E41AF5" w:rsidRPr="00E41AF5" w:rsidRDefault="00E41AF5" w:rsidP="00E41AF5">
      <w:pPr>
        <w:autoSpaceDE w:val="0"/>
        <w:autoSpaceDN w:val="0"/>
        <w:adjustRightInd w:val="0"/>
        <w:rPr>
          <w:rFonts w:ascii="Arial" w:hAnsi="Arial" w:cs="Arial"/>
          <w:color w:val="000000"/>
          <w:lang w:eastAsia="en-GB"/>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Where on practical grounds it is not feasible to offer the original form of assessment by retake an alternative form of reassessment by re-take may be agreed. This will be designed to ensure that students can demonstrate the learning outcomes broadly associated with the elements of assessment failed at the first attempt. </w:t>
      </w:r>
    </w:p>
    <w:p w:rsidR="00E41AF5" w:rsidRPr="00E41AF5" w:rsidRDefault="00E41AF5" w:rsidP="00E41AF5">
      <w:pPr>
        <w:autoSpaceDE w:val="0"/>
        <w:autoSpaceDN w:val="0"/>
        <w:adjustRightInd w:val="0"/>
        <w:rPr>
          <w:rFonts w:ascii="Arial" w:hAnsi="Arial" w:cs="Arial"/>
          <w:color w:val="000000"/>
          <w:lang w:eastAsia="en-GB"/>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Where it is not possible to design a reassessment by retake which will allow students to demonstrate achievement of the learning outcomes associated with particular failed elements, a repeat/replace will be agreed. </w:t>
      </w:r>
    </w:p>
    <w:p w:rsidR="00E41AF5" w:rsidRPr="00E41AF5" w:rsidRDefault="00E41AF5" w:rsidP="00E41AF5">
      <w:pPr>
        <w:autoSpaceDE w:val="0"/>
        <w:autoSpaceDN w:val="0"/>
        <w:adjustRightInd w:val="0"/>
        <w:rPr>
          <w:rFonts w:ascii="Arial" w:hAnsi="Arial" w:cs="Arial"/>
          <w:color w:val="000000"/>
          <w:lang w:eastAsia="en-GB"/>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The </w:t>
      </w:r>
      <w:r w:rsidR="00930754" w:rsidRPr="00860B99">
        <w:rPr>
          <w:rFonts w:ascii="Arial" w:hAnsi="Arial" w:cs="Arial"/>
          <w:color w:val="000000"/>
          <w:lang w:eastAsia="en-GB"/>
        </w:rPr>
        <w:t>Assessment Board</w:t>
      </w:r>
      <w:r w:rsidRPr="00E41AF5">
        <w:rPr>
          <w:rFonts w:ascii="Arial" w:hAnsi="Arial" w:cs="Arial"/>
          <w:color w:val="000000"/>
          <w:lang w:eastAsia="en-GB"/>
        </w:rPr>
        <w:t xml:space="preserve"> will recommend reassessment by retake for only those elements of the module that have been failed. </w:t>
      </w:r>
    </w:p>
    <w:p w:rsidR="00E41AF5" w:rsidRPr="00E41AF5" w:rsidRDefault="00E41AF5" w:rsidP="00E41AF5">
      <w:pPr>
        <w:autoSpaceDE w:val="0"/>
        <w:autoSpaceDN w:val="0"/>
        <w:adjustRightInd w:val="0"/>
        <w:rPr>
          <w:rFonts w:ascii="Arial" w:hAnsi="Arial" w:cs="Arial"/>
          <w:color w:val="000000"/>
          <w:lang w:eastAsia="en-GB"/>
        </w:rPr>
      </w:pPr>
    </w:p>
    <w:p w:rsidR="00E41AF5" w:rsidRPr="00860B99"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Where students are required to undertake reassessment by repeat or replace, it will be a requirement to undertake all elements of assessment for the module, regardless of whether or not specific elements of assessment were passed at an earlier attempt. The overall module result will be </w:t>
      </w:r>
      <w:r w:rsidR="00930754" w:rsidRPr="00860B99">
        <w:rPr>
          <w:rFonts w:ascii="Arial" w:hAnsi="Arial" w:cs="Arial"/>
          <w:color w:val="000000"/>
          <w:lang w:eastAsia="en-GB"/>
        </w:rPr>
        <w:t xml:space="preserve">capped at the minimum pass grade. </w:t>
      </w:r>
    </w:p>
    <w:p w:rsidR="00930754" w:rsidRPr="00E41AF5" w:rsidRDefault="00930754" w:rsidP="00E41AF5">
      <w:pPr>
        <w:autoSpaceDE w:val="0"/>
        <w:autoSpaceDN w:val="0"/>
        <w:adjustRightInd w:val="0"/>
        <w:rPr>
          <w:rFonts w:ascii="Arial" w:hAnsi="Arial" w:cs="Arial"/>
          <w:color w:val="000000"/>
          <w:lang w:eastAsia="en-GB"/>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b/>
          <w:bCs/>
          <w:color w:val="000000"/>
          <w:lang w:eastAsia="en-GB"/>
        </w:rPr>
        <w:t xml:space="preserve">Maximum credit load for reassessment by retake following failure at the first attempt </w:t>
      </w:r>
    </w:p>
    <w:p w:rsidR="00930754" w:rsidRPr="00860B99" w:rsidRDefault="00930754" w:rsidP="00E41AF5">
      <w:pPr>
        <w:autoSpaceDE w:val="0"/>
        <w:autoSpaceDN w:val="0"/>
        <w:adjustRightInd w:val="0"/>
        <w:rPr>
          <w:rFonts w:ascii="Arial" w:hAnsi="Arial" w:cs="Arial"/>
          <w:i/>
          <w:iCs/>
          <w:color w:val="000000"/>
          <w:lang w:eastAsia="en-GB"/>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Following failure at the first attempt, a student is permitted reassessment by retake in a maximum of 60 failed credits. </w:t>
      </w:r>
    </w:p>
    <w:p w:rsidR="00E41AF5" w:rsidRPr="00E41AF5" w:rsidRDefault="00E41AF5" w:rsidP="00E41AF5">
      <w:pPr>
        <w:autoSpaceDE w:val="0"/>
        <w:autoSpaceDN w:val="0"/>
        <w:adjustRightInd w:val="0"/>
        <w:rPr>
          <w:rFonts w:ascii="Arial" w:hAnsi="Arial" w:cs="Arial"/>
          <w:color w:val="000000"/>
          <w:lang w:eastAsia="en-GB"/>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Where a studen</w:t>
      </w:r>
      <w:r w:rsidR="00930754" w:rsidRPr="00860B99">
        <w:rPr>
          <w:rFonts w:ascii="Arial" w:hAnsi="Arial" w:cs="Arial"/>
          <w:color w:val="000000"/>
          <w:lang w:eastAsia="en-GB"/>
        </w:rPr>
        <w:t xml:space="preserve">t fails more than 60 credits, an Examination Board </w:t>
      </w:r>
      <w:r w:rsidRPr="00E41AF5">
        <w:rPr>
          <w:rFonts w:ascii="Arial" w:hAnsi="Arial" w:cs="Arial"/>
          <w:color w:val="000000"/>
          <w:lang w:eastAsia="en-GB"/>
        </w:rPr>
        <w:t xml:space="preserve">may require a student to: </w:t>
      </w:r>
    </w:p>
    <w:p w:rsidR="00E41AF5" w:rsidRPr="00E41AF5" w:rsidRDefault="00E41AF5" w:rsidP="00E41AF5">
      <w:pPr>
        <w:autoSpaceDE w:val="0"/>
        <w:autoSpaceDN w:val="0"/>
        <w:adjustRightInd w:val="0"/>
        <w:rPr>
          <w:rFonts w:ascii="Arial" w:hAnsi="Arial" w:cs="Arial"/>
          <w:color w:val="000000"/>
          <w:lang w:eastAsia="en-GB"/>
        </w:rPr>
      </w:pPr>
    </w:p>
    <w:p w:rsidR="00E41AF5" w:rsidRPr="00E41AF5" w:rsidRDefault="00E41AF5" w:rsidP="00930754">
      <w:pPr>
        <w:numPr>
          <w:ilvl w:val="0"/>
          <w:numId w:val="28"/>
        </w:numPr>
        <w:autoSpaceDE w:val="0"/>
        <w:autoSpaceDN w:val="0"/>
        <w:adjustRightInd w:val="0"/>
        <w:spacing w:after="27"/>
        <w:rPr>
          <w:rFonts w:ascii="Arial" w:hAnsi="Arial" w:cs="Arial"/>
          <w:color w:val="000000"/>
          <w:lang w:eastAsia="en-GB"/>
        </w:rPr>
      </w:pPr>
      <w:r w:rsidRPr="00E41AF5">
        <w:rPr>
          <w:rFonts w:ascii="Arial" w:hAnsi="Arial" w:cs="Arial"/>
          <w:color w:val="000000"/>
          <w:lang w:eastAsia="en-GB"/>
        </w:rPr>
        <w:t xml:space="preserve">be reassessed by 'repeat' or 'replace' in any additional failed credit </w:t>
      </w:r>
    </w:p>
    <w:p w:rsidR="00E41AF5" w:rsidRPr="00E41AF5" w:rsidRDefault="00E41AF5" w:rsidP="00930754">
      <w:pPr>
        <w:numPr>
          <w:ilvl w:val="0"/>
          <w:numId w:val="28"/>
        </w:num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change their mode of study from full-time to part-time </w:t>
      </w:r>
    </w:p>
    <w:p w:rsidR="00E41AF5" w:rsidRPr="00E41AF5" w:rsidRDefault="00E41AF5" w:rsidP="00E41AF5">
      <w:pPr>
        <w:autoSpaceDE w:val="0"/>
        <w:autoSpaceDN w:val="0"/>
        <w:adjustRightInd w:val="0"/>
        <w:rPr>
          <w:rFonts w:ascii="Arial" w:hAnsi="Arial" w:cs="Arial"/>
          <w:color w:val="000000"/>
          <w:lang w:eastAsia="en-GB"/>
        </w:rPr>
      </w:pPr>
    </w:p>
    <w:p w:rsidR="00E41AF5" w:rsidRPr="00E41AF5" w:rsidRDefault="00930754" w:rsidP="00E41AF5">
      <w:pPr>
        <w:autoSpaceDE w:val="0"/>
        <w:autoSpaceDN w:val="0"/>
        <w:adjustRightInd w:val="0"/>
        <w:rPr>
          <w:rFonts w:ascii="Arial" w:hAnsi="Arial" w:cs="Arial"/>
          <w:color w:val="000000"/>
          <w:lang w:eastAsia="en-GB"/>
        </w:rPr>
      </w:pPr>
      <w:r w:rsidRPr="00860B99">
        <w:rPr>
          <w:rFonts w:ascii="Arial" w:hAnsi="Arial" w:cs="Arial"/>
          <w:color w:val="000000"/>
          <w:lang w:eastAsia="en-GB"/>
        </w:rPr>
        <w:t>Alternatively, an Examination Board</w:t>
      </w:r>
      <w:r w:rsidR="00E41AF5" w:rsidRPr="00E41AF5">
        <w:rPr>
          <w:rFonts w:ascii="Arial" w:hAnsi="Arial" w:cs="Arial"/>
          <w:color w:val="000000"/>
          <w:lang w:eastAsia="en-GB"/>
        </w:rPr>
        <w:t xml:space="preserve"> may judge that no further reassessment can be permitted and terminate a student's registration. The </w:t>
      </w:r>
      <w:r w:rsidRPr="00860B99">
        <w:rPr>
          <w:rFonts w:ascii="Arial" w:hAnsi="Arial" w:cs="Arial"/>
          <w:color w:val="000000"/>
          <w:lang w:eastAsia="en-GB"/>
        </w:rPr>
        <w:t>College</w:t>
      </w:r>
      <w:r w:rsidR="00E41AF5" w:rsidRPr="00E41AF5">
        <w:rPr>
          <w:rFonts w:ascii="Arial" w:hAnsi="Arial" w:cs="Arial"/>
          <w:color w:val="000000"/>
          <w:lang w:eastAsia="en-GB"/>
        </w:rPr>
        <w:t xml:space="preserve"> has an agreed set of principles for the amount of failure that a student may be permitted at each level of study before a</w:t>
      </w:r>
      <w:r w:rsidR="003B2F52" w:rsidRPr="00860B99">
        <w:rPr>
          <w:rFonts w:ascii="Arial" w:hAnsi="Arial" w:cs="Arial"/>
          <w:color w:val="000000"/>
          <w:lang w:eastAsia="en-GB"/>
        </w:rPr>
        <w:t>n Examination Board</w:t>
      </w:r>
      <w:r w:rsidR="00E41AF5" w:rsidRPr="00E41AF5">
        <w:rPr>
          <w:rFonts w:ascii="Arial" w:hAnsi="Arial" w:cs="Arial"/>
          <w:color w:val="000000"/>
          <w:lang w:eastAsia="en-GB"/>
        </w:rPr>
        <w:t xml:space="preserve"> will normally agree that a student’s registration will be terminated. These are summarised in the table below. </w:t>
      </w:r>
    </w:p>
    <w:p w:rsidR="00E41AF5" w:rsidRPr="00860B99" w:rsidRDefault="00E41AF5" w:rsidP="00E41AF5">
      <w:pPr>
        <w:autoSpaceDE w:val="0"/>
        <w:autoSpaceDN w:val="0"/>
        <w:adjustRightInd w:val="0"/>
        <w:rPr>
          <w:rFonts w:ascii="Arial" w:hAnsi="Arial" w:cs="Arial"/>
          <w:color w:val="000000"/>
          <w:lang w:eastAsia="en-GB"/>
        </w:rPr>
      </w:pPr>
    </w:p>
    <w:p w:rsidR="003B2F52" w:rsidRPr="00860B99" w:rsidRDefault="003B2F52" w:rsidP="00E41AF5">
      <w:pPr>
        <w:autoSpaceDE w:val="0"/>
        <w:autoSpaceDN w:val="0"/>
        <w:adjustRightInd w:val="0"/>
        <w:rPr>
          <w:rFonts w:ascii="Arial" w:hAnsi="Arial" w:cs="Arial"/>
          <w:color w:val="000000"/>
          <w:lang w:eastAsia="en-GB"/>
        </w:rPr>
      </w:pPr>
    </w:p>
    <w:p w:rsidR="003B2F52" w:rsidRPr="00860B99" w:rsidRDefault="003B2F52" w:rsidP="00E41AF5">
      <w:pPr>
        <w:autoSpaceDE w:val="0"/>
        <w:autoSpaceDN w:val="0"/>
        <w:adjustRightInd w:val="0"/>
        <w:rPr>
          <w:rFonts w:ascii="Arial" w:hAnsi="Arial" w:cs="Arial"/>
          <w:color w:val="000000"/>
          <w:lang w:eastAsia="en-GB"/>
        </w:rPr>
      </w:pPr>
    </w:p>
    <w:p w:rsidR="003B2F52" w:rsidRPr="00860B99" w:rsidRDefault="003B2F52" w:rsidP="00E41AF5">
      <w:pPr>
        <w:autoSpaceDE w:val="0"/>
        <w:autoSpaceDN w:val="0"/>
        <w:adjustRightInd w:val="0"/>
        <w:rPr>
          <w:rFonts w:ascii="Arial" w:hAnsi="Arial" w:cs="Arial"/>
          <w:color w:val="000000"/>
          <w:lang w:eastAsia="en-GB"/>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3224"/>
        <w:gridCol w:w="3224"/>
      </w:tblGrid>
      <w:tr w:rsidR="003B2F52" w:rsidRPr="003B2F52" w:rsidTr="003B2F52">
        <w:tblPrEx>
          <w:tblCellMar>
            <w:top w:w="0" w:type="dxa"/>
            <w:bottom w:w="0" w:type="dxa"/>
          </w:tblCellMar>
        </w:tblPrEx>
        <w:trPr>
          <w:trHeight w:val="737"/>
        </w:trPr>
        <w:tc>
          <w:tcPr>
            <w:tcW w:w="3224" w:type="dxa"/>
          </w:tcPr>
          <w:p w:rsidR="003B2F52" w:rsidRPr="003B2F52" w:rsidRDefault="003B2F52" w:rsidP="003B2F52">
            <w:pPr>
              <w:autoSpaceDE w:val="0"/>
              <w:autoSpaceDN w:val="0"/>
              <w:adjustRightInd w:val="0"/>
              <w:rPr>
                <w:rFonts w:ascii="Arial" w:hAnsi="Arial" w:cs="Arial"/>
                <w:color w:val="000000"/>
                <w:lang w:eastAsia="en-GB"/>
              </w:rPr>
            </w:pPr>
          </w:p>
        </w:tc>
        <w:tc>
          <w:tcPr>
            <w:tcW w:w="3224" w:type="dxa"/>
          </w:tcPr>
          <w:p w:rsidR="003B2F52" w:rsidRPr="003B2F52" w:rsidRDefault="003B2F52" w:rsidP="003B2F52">
            <w:pPr>
              <w:autoSpaceDE w:val="0"/>
              <w:autoSpaceDN w:val="0"/>
              <w:adjustRightInd w:val="0"/>
              <w:rPr>
                <w:rFonts w:ascii="Arial" w:hAnsi="Arial" w:cs="Arial"/>
                <w:color w:val="000000"/>
                <w:lang w:eastAsia="en-GB"/>
              </w:rPr>
            </w:pPr>
            <w:r w:rsidRPr="003B2F52">
              <w:rPr>
                <w:rFonts w:ascii="Arial" w:hAnsi="Arial" w:cs="Arial"/>
                <w:b/>
                <w:bCs/>
                <w:color w:val="000000"/>
                <w:lang w:eastAsia="en-GB"/>
              </w:rPr>
              <w:t>First assessment point</w:t>
            </w:r>
          </w:p>
        </w:tc>
        <w:tc>
          <w:tcPr>
            <w:tcW w:w="3224" w:type="dxa"/>
          </w:tcPr>
          <w:p w:rsidR="003B2F52" w:rsidRPr="003B2F52" w:rsidRDefault="003B2F52" w:rsidP="003B2F52">
            <w:pPr>
              <w:autoSpaceDE w:val="0"/>
              <w:autoSpaceDN w:val="0"/>
              <w:adjustRightInd w:val="0"/>
              <w:rPr>
                <w:rFonts w:ascii="Arial" w:hAnsi="Arial" w:cs="Arial"/>
                <w:color w:val="000000"/>
                <w:lang w:eastAsia="en-GB"/>
              </w:rPr>
            </w:pPr>
            <w:r w:rsidRPr="003B2F52">
              <w:rPr>
                <w:rFonts w:ascii="Arial" w:hAnsi="Arial" w:cs="Arial"/>
                <w:b/>
                <w:bCs/>
                <w:color w:val="000000"/>
                <w:lang w:eastAsia="en-GB"/>
              </w:rPr>
              <w:t>Second assessment point</w:t>
            </w:r>
          </w:p>
        </w:tc>
      </w:tr>
      <w:tr w:rsidR="003B2F52" w:rsidRPr="00860B99" w:rsidTr="003B2F52">
        <w:tblPrEx>
          <w:tblCellMar>
            <w:top w:w="0" w:type="dxa"/>
            <w:bottom w:w="0" w:type="dxa"/>
          </w:tblCellMar>
        </w:tblPrEx>
        <w:trPr>
          <w:trHeight w:val="737"/>
        </w:trPr>
        <w:tc>
          <w:tcPr>
            <w:tcW w:w="3224" w:type="dxa"/>
          </w:tcPr>
          <w:p w:rsidR="003B2F52" w:rsidRPr="003B2F52" w:rsidRDefault="003B2F52" w:rsidP="003B2F52">
            <w:pPr>
              <w:autoSpaceDE w:val="0"/>
              <w:autoSpaceDN w:val="0"/>
              <w:adjustRightInd w:val="0"/>
              <w:rPr>
                <w:rFonts w:ascii="Arial" w:hAnsi="Arial" w:cs="Arial"/>
                <w:color w:val="000000"/>
                <w:lang w:eastAsia="en-GB"/>
              </w:rPr>
            </w:pPr>
            <w:r w:rsidRPr="003B2F52">
              <w:rPr>
                <w:rFonts w:ascii="Arial" w:hAnsi="Arial" w:cs="Arial"/>
                <w:b/>
                <w:bCs/>
                <w:color w:val="000000"/>
                <w:lang w:eastAsia="en-GB"/>
              </w:rPr>
              <w:t xml:space="preserve">Level 4 progression and award </w:t>
            </w:r>
          </w:p>
        </w:tc>
        <w:tc>
          <w:tcPr>
            <w:tcW w:w="3224" w:type="dxa"/>
          </w:tcPr>
          <w:p w:rsidR="003B2F52" w:rsidRPr="003B2F52" w:rsidRDefault="003B2F52" w:rsidP="003B2F52">
            <w:pPr>
              <w:autoSpaceDE w:val="0"/>
              <w:autoSpaceDN w:val="0"/>
              <w:adjustRightInd w:val="0"/>
              <w:rPr>
                <w:rFonts w:ascii="Arial" w:hAnsi="Arial" w:cs="Arial"/>
                <w:color w:val="000000"/>
                <w:lang w:eastAsia="en-GB"/>
              </w:rPr>
            </w:pPr>
            <w:r w:rsidRPr="003B2F52">
              <w:rPr>
                <w:rFonts w:ascii="Arial" w:hAnsi="Arial" w:cs="Arial"/>
                <w:color w:val="000000"/>
                <w:lang w:eastAsia="en-GB"/>
              </w:rPr>
              <w:t xml:space="preserve">Students will normally be permitted 60 credits of retakes and 60 credits repeats/replaces in all scenarios unless all credit is </w:t>
            </w:r>
            <w:r w:rsidRPr="00860B99">
              <w:rPr>
                <w:rFonts w:ascii="Arial" w:hAnsi="Arial" w:cs="Arial"/>
                <w:color w:val="000000"/>
                <w:lang w:eastAsia="en-GB"/>
              </w:rPr>
              <w:t xml:space="preserve">failed non submission, </w:t>
            </w:r>
            <w:r w:rsidRPr="003B2F52">
              <w:rPr>
                <w:rFonts w:ascii="Arial" w:hAnsi="Arial" w:cs="Arial"/>
                <w:color w:val="000000"/>
                <w:lang w:eastAsia="en-GB"/>
              </w:rPr>
              <w:t xml:space="preserve">at which point a student will normally have their registration terminated </w:t>
            </w:r>
          </w:p>
        </w:tc>
        <w:tc>
          <w:tcPr>
            <w:tcW w:w="3224" w:type="dxa"/>
          </w:tcPr>
          <w:p w:rsidR="003B2F52" w:rsidRPr="003B2F52" w:rsidRDefault="003B2F52" w:rsidP="003B2F52">
            <w:pPr>
              <w:autoSpaceDE w:val="0"/>
              <w:autoSpaceDN w:val="0"/>
              <w:adjustRightInd w:val="0"/>
              <w:rPr>
                <w:rFonts w:ascii="Arial" w:hAnsi="Arial" w:cs="Arial"/>
                <w:color w:val="000000"/>
                <w:lang w:eastAsia="en-GB"/>
              </w:rPr>
            </w:pPr>
            <w:r w:rsidRPr="003B2F52">
              <w:rPr>
                <w:rFonts w:ascii="Arial" w:hAnsi="Arial" w:cs="Arial"/>
                <w:color w:val="000000"/>
                <w:lang w:eastAsia="en-GB"/>
              </w:rPr>
              <w:t xml:space="preserve">Students will normally be permitted repeats/replaces in up to 120 credits in all scenarios unless all credit is </w:t>
            </w:r>
            <w:r w:rsidRPr="00860B99">
              <w:rPr>
                <w:rFonts w:ascii="Arial" w:hAnsi="Arial" w:cs="Arial"/>
                <w:color w:val="000000"/>
                <w:lang w:eastAsia="en-GB"/>
              </w:rPr>
              <w:t xml:space="preserve">failed non submission, </w:t>
            </w:r>
            <w:r w:rsidRPr="003B2F52">
              <w:rPr>
                <w:rFonts w:ascii="Arial" w:hAnsi="Arial" w:cs="Arial"/>
                <w:color w:val="000000"/>
                <w:lang w:eastAsia="en-GB"/>
              </w:rPr>
              <w:t xml:space="preserve">at which point a student will normally have their registration terminated </w:t>
            </w:r>
          </w:p>
        </w:tc>
      </w:tr>
      <w:tr w:rsidR="003B2F52" w:rsidRPr="003B2F52" w:rsidTr="003B2F52">
        <w:tblPrEx>
          <w:tblCellMar>
            <w:top w:w="0" w:type="dxa"/>
            <w:bottom w:w="0" w:type="dxa"/>
          </w:tblCellMar>
        </w:tblPrEx>
        <w:trPr>
          <w:trHeight w:val="737"/>
        </w:trPr>
        <w:tc>
          <w:tcPr>
            <w:tcW w:w="3224" w:type="dxa"/>
          </w:tcPr>
          <w:p w:rsidR="003B2F52" w:rsidRPr="003B2F52" w:rsidRDefault="003B2F52" w:rsidP="003B2F52">
            <w:pPr>
              <w:autoSpaceDE w:val="0"/>
              <w:autoSpaceDN w:val="0"/>
              <w:adjustRightInd w:val="0"/>
              <w:rPr>
                <w:rFonts w:ascii="Arial" w:hAnsi="Arial" w:cs="Arial"/>
                <w:color w:val="000000"/>
                <w:lang w:eastAsia="en-GB"/>
              </w:rPr>
            </w:pPr>
            <w:r w:rsidRPr="003B2F52">
              <w:rPr>
                <w:rFonts w:ascii="Arial" w:hAnsi="Arial" w:cs="Arial"/>
                <w:b/>
                <w:bCs/>
                <w:color w:val="000000"/>
                <w:lang w:eastAsia="en-GB"/>
              </w:rPr>
              <w:t xml:space="preserve">Level 5 progression and award </w:t>
            </w:r>
          </w:p>
        </w:tc>
        <w:tc>
          <w:tcPr>
            <w:tcW w:w="3224" w:type="dxa"/>
          </w:tcPr>
          <w:p w:rsidR="003B2F52" w:rsidRPr="003B2F52" w:rsidRDefault="003B2F52" w:rsidP="003B2F52">
            <w:pPr>
              <w:autoSpaceDE w:val="0"/>
              <w:autoSpaceDN w:val="0"/>
              <w:adjustRightInd w:val="0"/>
              <w:rPr>
                <w:rFonts w:ascii="Arial" w:hAnsi="Arial" w:cs="Arial"/>
                <w:color w:val="000000"/>
                <w:lang w:eastAsia="en-GB"/>
              </w:rPr>
            </w:pPr>
            <w:r w:rsidRPr="003B2F52">
              <w:rPr>
                <w:rFonts w:ascii="Arial" w:hAnsi="Arial" w:cs="Arial"/>
                <w:color w:val="000000"/>
                <w:lang w:eastAsia="en-GB"/>
              </w:rPr>
              <w:t xml:space="preserve">Students will normally be permitted 60 credits of retakes and 60 credits of repeats/replaces in all scenarios unless all credit is </w:t>
            </w:r>
            <w:r w:rsidRPr="00860B99">
              <w:rPr>
                <w:rFonts w:ascii="Arial" w:hAnsi="Arial" w:cs="Arial"/>
                <w:color w:val="000000"/>
                <w:lang w:eastAsia="en-GB"/>
              </w:rPr>
              <w:t xml:space="preserve">failed non submission, </w:t>
            </w:r>
            <w:r w:rsidRPr="003B2F52">
              <w:rPr>
                <w:rFonts w:ascii="Arial" w:hAnsi="Arial" w:cs="Arial"/>
                <w:color w:val="000000"/>
                <w:lang w:eastAsia="en-GB"/>
              </w:rPr>
              <w:t xml:space="preserve">at which point a student will normally have their registration terminated </w:t>
            </w:r>
          </w:p>
        </w:tc>
        <w:tc>
          <w:tcPr>
            <w:tcW w:w="3224" w:type="dxa"/>
          </w:tcPr>
          <w:p w:rsidR="003B2F52" w:rsidRPr="003B2F52" w:rsidRDefault="003B2F52" w:rsidP="003B2F52">
            <w:pPr>
              <w:autoSpaceDE w:val="0"/>
              <w:autoSpaceDN w:val="0"/>
              <w:adjustRightInd w:val="0"/>
              <w:rPr>
                <w:rFonts w:ascii="Arial" w:hAnsi="Arial" w:cs="Arial"/>
                <w:color w:val="000000"/>
                <w:lang w:eastAsia="en-GB"/>
              </w:rPr>
            </w:pPr>
            <w:r w:rsidRPr="003B2F52">
              <w:rPr>
                <w:rFonts w:ascii="Arial" w:hAnsi="Arial" w:cs="Arial"/>
                <w:color w:val="000000"/>
                <w:lang w:eastAsia="en-GB"/>
              </w:rPr>
              <w:t xml:space="preserve">Students will normally be permitted repeats/replaces in up to 120 credits in all scenarios unless all credit is </w:t>
            </w:r>
            <w:r w:rsidRPr="00860B99">
              <w:rPr>
                <w:rFonts w:ascii="Arial" w:hAnsi="Arial" w:cs="Arial"/>
                <w:color w:val="000000"/>
                <w:lang w:eastAsia="en-GB"/>
              </w:rPr>
              <w:t xml:space="preserve">failed non submission, </w:t>
            </w:r>
            <w:r w:rsidRPr="003B2F52">
              <w:rPr>
                <w:rFonts w:ascii="Arial" w:hAnsi="Arial" w:cs="Arial"/>
                <w:color w:val="000000"/>
                <w:lang w:eastAsia="en-GB"/>
              </w:rPr>
              <w:t xml:space="preserve">at which point a student will normally have their registration terminated </w:t>
            </w:r>
          </w:p>
        </w:tc>
      </w:tr>
    </w:tbl>
    <w:p w:rsidR="003B2F52" w:rsidRPr="00E41AF5" w:rsidRDefault="003B2F52" w:rsidP="00E41AF5">
      <w:pPr>
        <w:autoSpaceDE w:val="0"/>
        <w:autoSpaceDN w:val="0"/>
        <w:adjustRightInd w:val="0"/>
        <w:rPr>
          <w:rFonts w:ascii="Arial" w:hAnsi="Arial" w:cs="Arial"/>
          <w:color w:val="000000"/>
          <w:lang w:eastAsia="en-GB"/>
        </w:rPr>
      </w:pPr>
    </w:p>
    <w:p w:rsidR="00E41AF5" w:rsidRPr="00E41AF5" w:rsidRDefault="00E41AF5" w:rsidP="00E41AF5">
      <w:pPr>
        <w:autoSpaceDE w:val="0"/>
        <w:autoSpaceDN w:val="0"/>
        <w:adjustRightInd w:val="0"/>
        <w:rPr>
          <w:rFonts w:ascii="Arial" w:hAnsi="Arial" w:cs="Arial"/>
          <w:color w:val="000000"/>
          <w:lang w:eastAsia="en-GB"/>
        </w:rPr>
      </w:pPr>
      <w:r w:rsidRPr="00E41AF5">
        <w:rPr>
          <w:rFonts w:ascii="Arial" w:hAnsi="Arial" w:cs="Arial"/>
          <w:color w:val="000000"/>
          <w:lang w:eastAsia="en-GB"/>
        </w:rPr>
        <w:t xml:space="preserve">A student will be considered for an intermediate award provided they have fulfilled the learning outcomes for the award. </w:t>
      </w:r>
    </w:p>
    <w:p w:rsidR="008C5154" w:rsidRPr="00860B99" w:rsidRDefault="008C5154" w:rsidP="00C6383F">
      <w:pPr>
        <w:rPr>
          <w:rFonts w:ascii="Arial" w:hAnsi="Arial" w:cs="Arial"/>
        </w:rPr>
      </w:pPr>
    </w:p>
    <w:p w:rsidR="008C5154" w:rsidRDefault="008C5154" w:rsidP="00C6383F">
      <w:pPr>
        <w:rPr>
          <w:rFonts w:ascii="Arial" w:hAnsi="Arial" w:cs="Arial"/>
        </w:rPr>
      </w:pPr>
    </w:p>
    <w:p w:rsidR="00F166A7" w:rsidRDefault="00F166A7" w:rsidP="00C6383F">
      <w:pPr>
        <w:rPr>
          <w:rFonts w:ascii="Arial" w:hAnsi="Arial" w:cs="Arial"/>
        </w:rPr>
      </w:pPr>
    </w:p>
    <w:p w:rsidR="00F166A7" w:rsidRDefault="00F166A7" w:rsidP="00C6383F">
      <w:pPr>
        <w:rPr>
          <w:rFonts w:ascii="Arial" w:hAnsi="Arial" w:cs="Arial"/>
        </w:rPr>
      </w:pPr>
    </w:p>
    <w:p w:rsidR="00F166A7" w:rsidRDefault="00F166A7" w:rsidP="00C6383F">
      <w:pPr>
        <w:rPr>
          <w:rFonts w:ascii="Arial" w:hAnsi="Arial" w:cs="Arial"/>
        </w:rPr>
      </w:pPr>
    </w:p>
    <w:p w:rsidR="00F166A7" w:rsidRDefault="00F166A7" w:rsidP="00C6383F">
      <w:pPr>
        <w:rPr>
          <w:rFonts w:ascii="Arial" w:hAnsi="Arial" w:cs="Arial"/>
        </w:rPr>
      </w:pPr>
    </w:p>
    <w:p w:rsidR="00F166A7" w:rsidRDefault="00F166A7" w:rsidP="00C6383F">
      <w:pPr>
        <w:rPr>
          <w:rFonts w:ascii="Arial" w:hAnsi="Arial" w:cs="Arial"/>
        </w:rPr>
      </w:pPr>
    </w:p>
    <w:p w:rsidR="00F166A7" w:rsidRDefault="00F166A7" w:rsidP="00C6383F">
      <w:pPr>
        <w:rPr>
          <w:rFonts w:ascii="Arial" w:hAnsi="Arial" w:cs="Arial"/>
        </w:rPr>
      </w:pPr>
    </w:p>
    <w:p w:rsidR="00F166A7" w:rsidRDefault="00F166A7" w:rsidP="00C6383F">
      <w:pPr>
        <w:rPr>
          <w:rFonts w:ascii="Arial" w:hAnsi="Arial" w:cs="Arial"/>
        </w:rPr>
      </w:pPr>
    </w:p>
    <w:p w:rsidR="00F166A7" w:rsidRDefault="00F166A7" w:rsidP="00C6383F">
      <w:pPr>
        <w:rPr>
          <w:rFonts w:ascii="Arial" w:hAnsi="Arial" w:cs="Arial"/>
        </w:rPr>
      </w:pPr>
    </w:p>
    <w:p w:rsidR="00F166A7" w:rsidRDefault="00F166A7" w:rsidP="00C6383F">
      <w:pPr>
        <w:rPr>
          <w:rFonts w:ascii="Arial" w:hAnsi="Arial" w:cs="Arial"/>
          <w:b/>
        </w:rPr>
      </w:pPr>
      <w:r w:rsidRPr="00860B99">
        <w:rPr>
          <w:rFonts w:ascii="Arial" w:hAnsi="Arial" w:cs="Arial"/>
          <w:b/>
        </w:rPr>
        <w:t>Appendix</w:t>
      </w:r>
      <w:r>
        <w:rPr>
          <w:rFonts w:ascii="Arial" w:hAnsi="Arial" w:cs="Arial"/>
          <w:b/>
        </w:rPr>
        <w:t xml:space="preserve"> B</w:t>
      </w:r>
    </w:p>
    <w:p w:rsidR="00F166A7" w:rsidRPr="00860B99" w:rsidRDefault="00F166A7" w:rsidP="00C6383F">
      <w:pPr>
        <w:rPr>
          <w:rFonts w:ascii="Arial" w:hAnsi="Arial" w:cs="Arial"/>
        </w:rPr>
      </w:pPr>
    </w:p>
    <w:p w:rsidR="008C5154" w:rsidRPr="00860B99" w:rsidRDefault="00F166A7" w:rsidP="008C5154">
      <w:pPr>
        <w:autoSpaceDE w:val="0"/>
        <w:autoSpaceDN w:val="0"/>
        <w:adjustRightInd w:val="0"/>
        <w:rPr>
          <w:rFonts w:ascii="Arial" w:hAnsi="Arial" w:cs="Arial"/>
          <w:b/>
          <w:bCs/>
          <w:color w:val="000000"/>
          <w:u w:val="single"/>
          <w:lang w:eastAsia="en-GB"/>
        </w:rPr>
      </w:pPr>
      <w:r>
        <w:rPr>
          <w:rFonts w:ascii="Arial" w:hAnsi="Arial" w:cs="Arial"/>
          <w:b/>
          <w:bCs/>
          <w:color w:val="000000"/>
          <w:u w:val="single"/>
          <w:lang w:eastAsia="en-GB"/>
        </w:rPr>
        <w:t xml:space="preserve">HE BTEC- </w:t>
      </w:r>
      <w:r w:rsidR="008C5154" w:rsidRPr="00C26267">
        <w:rPr>
          <w:rFonts w:ascii="Arial" w:hAnsi="Arial" w:cs="Arial"/>
          <w:b/>
          <w:bCs/>
          <w:color w:val="000000"/>
          <w:u w:val="single"/>
          <w:lang w:eastAsia="en-GB"/>
        </w:rPr>
        <w:t xml:space="preserve">Admission with Credit from Prior Learning (which includes RPEL and RPCL) </w:t>
      </w:r>
    </w:p>
    <w:p w:rsidR="008C5154" w:rsidRPr="00860B99" w:rsidRDefault="008C5154" w:rsidP="008C5154">
      <w:pPr>
        <w:rPr>
          <w:rFonts w:ascii="Arial" w:hAnsi="Arial" w:cs="Arial"/>
          <w:highlight w:val="yellow"/>
        </w:rPr>
      </w:pPr>
    </w:p>
    <w:p w:rsidR="008C5154" w:rsidRPr="008C5154" w:rsidRDefault="008C5154" w:rsidP="008C5154">
      <w:pPr>
        <w:autoSpaceDE w:val="0"/>
        <w:autoSpaceDN w:val="0"/>
        <w:adjustRightInd w:val="0"/>
        <w:rPr>
          <w:rFonts w:ascii="Arial" w:hAnsi="Arial" w:cs="Arial"/>
          <w:color w:val="000000"/>
          <w:lang w:eastAsia="en-GB"/>
        </w:rPr>
      </w:pPr>
      <w:r w:rsidRPr="008C5154">
        <w:rPr>
          <w:rFonts w:ascii="Arial" w:hAnsi="Arial" w:cs="Arial"/>
          <w:color w:val="000000"/>
          <w:lang w:eastAsia="en-GB"/>
        </w:rPr>
        <w:t xml:space="preserve">We welcome applications from prospective students who wish to enter at a later stage of a course or gain exemption from specific modules, subject to any specific requirements of an accrediting/regulatory body. </w:t>
      </w:r>
    </w:p>
    <w:p w:rsidR="008C5154" w:rsidRPr="00860B99" w:rsidRDefault="008C5154" w:rsidP="008C5154">
      <w:pPr>
        <w:rPr>
          <w:rFonts w:ascii="Arial" w:hAnsi="Arial" w:cs="Arial"/>
          <w:highlight w:val="yellow"/>
        </w:rPr>
      </w:pPr>
      <w:r w:rsidRPr="00860B99">
        <w:rPr>
          <w:rFonts w:ascii="Arial" w:hAnsi="Arial" w:cs="Arial"/>
          <w:color w:val="000000"/>
          <w:lang w:eastAsia="en-GB"/>
        </w:rPr>
        <w:t>Such entry can be assessed on the basis of existing qualifications (RPCL) and/or experience (RPEL), but the upper limit for this is 50% of the credit required for the award (e.g. typically for a two year HND course, entry to start in the final year) while the minimum exemption considered is 15 credits (i.e. typically one module).</w:t>
      </w:r>
    </w:p>
    <w:p w:rsidR="008C5154" w:rsidRPr="00860B99" w:rsidRDefault="008C5154" w:rsidP="008C5154">
      <w:pPr>
        <w:rPr>
          <w:rFonts w:ascii="Arial" w:hAnsi="Arial" w:cs="Arial"/>
          <w:highlight w:val="yellow"/>
        </w:rPr>
      </w:pPr>
    </w:p>
    <w:p w:rsidR="008C5154" w:rsidRPr="00860B99" w:rsidRDefault="008C5154" w:rsidP="008C5154">
      <w:pPr>
        <w:rPr>
          <w:rFonts w:ascii="Arial" w:hAnsi="Arial" w:cs="Arial"/>
        </w:rPr>
      </w:pPr>
      <w:r w:rsidRPr="00860B99">
        <w:rPr>
          <w:rFonts w:ascii="Arial" w:hAnsi="Arial" w:cs="Arial"/>
        </w:rPr>
        <w:t xml:space="preserve">Application is via the normal route and the usual processes for assessing the application apply. In addition, where applicants wish to enter directly to the start of the </w:t>
      </w:r>
      <w:r w:rsidR="00860B99" w:rsidRPr="00860B99">
        <w:rPr>
          <w:rFonts w:ascii="Arial" w:hAnsi="Arial" w:cs="Arial"/>
        </w:rPr>
        <w:t>final</w:t>
      </w:r>
      <w:r w:rsidRPr="00860B99">
        <w:rPr>
          <w:rFonts w:ascii="Arial" w:hAnsi="Arial" w:cs="Arial"/>
        </w:rPr>
        <w:t xml:space="preserve"> year, they should make this clear on the application, citing whether this will be on the basis of existing qualifications and/or experience. All such applications are referred to the Programme Coordinator, who maps general and specific credit from any appropriate existing qualifications against the curriculum from which exemption is sought. In the case of exemption based on experiential learning, the applicant is interviewed by the Programme Coordinator; where an applicant for entry with advance standing is then accepted on the basis of RPEL, our offer is conditional on them preparing a satisfactory portfolio of evidence. We normally charge a fee to assess the portfolio.</w:t>
      </w:r>
    </w:p>
    <w:p w:rsidR="008C5154" w:rsidRPr="00860B99" w:rsidRDefault="008C5154" w:rsidP="008C5154">
      <w:pPr>
        <w:rPr>
          <w:rFonts w:ascii="Arial" w:hAnsi="Arial" w:cs="Arial"/>
        </w:rPr>
      </w:pPr>
    </w:p>
    <w:p w:rsidR="008C5154" w:rsidRPr="00860B99" w:rsidRDefault="008C5154" w:rsidP="008C5154">
      <w:pPr>
        <w:autoSpaceDE w:val="0"/>
        <w:autoSpaceDN w:val="0"/>
        <w:adjustRightInd w:val="0"/>
        <w:rPr>
          <w:rFonts w:ascii="Arial" w:hAnsi="Arial" w:cs="Arial"/>
          <w:color w:val="000000"/>
          <w:lang w:eastAsia="en-GB"/>
        </w:rPr>
      </w:pPr>
      <w:r w:rsidRPr="008C5154">
        <w:rPr>
          <w:rFonts w:ascii="Arial" w:hAnsi="Arial" w:cs="Arial"/>
          <w:color w:val="000000"/>
          <w:lang w:eastAsia="en-GB"/>
        </w:rPr>
        <w:t xml:space="preserve">Where a prospective student wishes to seek exemption from specific module(s) rather than or in addition to direct entry into a later year, this should be sought, once an offer of a place has been made, via the </w:t>
      </w:r>
      <w:r w:rsidRPr="00860B99">
        <w:rPr>
          <w:rFonts w:ascii="Arial" w:hAnsi="Arial" w:cs="Arial"/>
          <w:color w:val="000000"/>
          <w:lang w:eastAsia="en-GB"/>
        </w:rPr>
        <w:t>A</w:t>
      </w:r>
      <w:r w:rsidR="00860B99" w:rsidRPr="00860B99">
        <w:rPr>
          <w:rFonts w:ascii="Arial" w:hAnsi="Arial" w:cs="Arial"/>
          <w:color w:val="000000"/>
          <w:lang w:eastAsia="en-GB"/>
        </w:rPr>
        <w:t>dmissions t</w:t>
      </w:r>
      <w:r w:rsidRPr="00860B99">
        <w:rPr>
          <w:rFonts w:ascii="Arial" w:hAnsi="Arial" w:cs="Arial"/>
          <w:color w:val="000000"/>
          <w:lang w:eastAsia="en-GB"/>
        </w:rPr>
        <w:t>eam who refer</w:t>
      </w:r>
      <w:r w:rsidRPr="008C5154">
        <w:rPr>
          <w:rFonts w:ascii="Arial" w:hAnsi="Arial" w:cs="Arial"/>
          <w:color w:val="000000"/>
          <w:lang w:eastAsia="en-GB"/>
        </w:rPr>
        <w:t xml:space="preserve"> the matter to the above procedure. </w:t>
      </w:r>
    </w:p>
    <w:p w:rsidR="00860B99" w:rsidRPr="00860B99" w:rsidRDefault="00860B99" w:rsidP="008C5154">
      <w:pPr>
        <w:autoSpaceDE w:val="0"/>
        <w:autoSpaceDN w:val="0"/>
        <w:adjustRightInd w:val="0"/>
        <w:rPr>
          <w:rFonts w:ascii="Arial" w:hAnsi="Arial" w:cs="Arial"/>
          <w:color w:val="000000"/>
          <w:lang w:eastAsia="en-GB"/>
        </w:rPr>
      </w:pPr>
    </w:p>
    <w:p w:rsidR="00860B99" w:rsidRPr="00860B99" w:rsidRDefault="00860B99" w:rsidP="00860B99">
      <w:pPr>
        <w:rPr>
          <w:rFonts w:ascii="Arial" w:hAnsi="Arial" w:cs="Arial"/>
        </w:rPr>
      </w:pPr>
      <w:r w:rsidRPr="00860B99">
        <w:rPr>
          <w:rFonts w:ascii="Arial" w:hAnsi="Arial" w:cs="Arial"/>
        </w:rPr>
        <w:t>It is the student’s responsibility to present their evidence in a way that leads an assessor to make a judgement about the validity, authenticity, currency and sufficiency of the evidence.</w:t>
      </w:r>
    </w:p>
    <w:p w:rsidR="008C5154" w:rsidRPr="00860B99" w:rsidRDefault="008C5154" w:rsidP="008C5154">
      <w:pPr>
        <w:rPr>
          <w:rFonts w:ascii="Arial" w:hAnsi="Arial" w:cs="Arial"/>
        </w:rPr>
      </w:pPr>
    </w:p>
    <w:sectPr w:rsidR="008C5154" w:rsidRPr="00860B99">
      <w:headerReference w:type="even" r:id="rId14"/>
      <w:headerReference w:type="default" r:id="rId15"/>
      <w:footerReference w:type="default" r:id="rId16"/>
      <w:head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50A" w:rsidRDefault="0038750A" w:rsidP="00530E64">
      <w:r>
        <w:separator/>
      </w:r>
    </w:p>
  </w:endnote>
  <w:endnote w:type="continuationSeparator" w:id="0">
    <w:p w:rsidR="0038750A" w:rsidRDefault="0038750A" w:rsidP="0053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393" w:rsidRDefault="00324393">
    <w:pPr>
      <w:pStyle w:val="Footer"/>
    </w:pPr>
    <w:r>
      <w:rPr>
        <w:rFonts w:ascii="Arial" w:hAnsi="Arial" w:cs="Arial"/>
        <w:sz w:val="18"/>
        <w:szCs w:val="18"/>
      </w:rPr>
      <w:tab/>
      <w:t xml:space="preserve">Page </w:t>
    </w:r>
    <w:r w:rsidRPr="00530E64">
      <w:rPr>
        <w:rFonts w:ascii="Arial" w:hAnsi="Arial" w:cs="Arial"/>
        <w:sz w:val="18"/>
        <w:szCs w:val="18"/>
      </w:rPr>
      <w:fldChar w:fldCharType="begin"/>
    </w:r>
    <w:r w:rsidRPr="00530E64">
      <w:rPr>
        <w:rFonts w:ascii="Arial" w:hAnsi="Arial" w:cs="Arial"/>
        <w:sz w:val="18"/>
        <w:szCs w:val="18"/>
      </w:rPr>
      <w:instrText xml:space="preserve"> PAGE   \* MERGEFORMAT </w:instrText>
    </w:r>
    <w:r w:rsidRPr="00530E64">
      <w:rPr>
        <w:rFonts w:ascii="Arial" w:hAnsi="Arial" w:cs="Arial"/>
        <w:sz w:val="18"/>
        <w:szCs w:val="18"/>
      </w:rPr>
      <w:fldChar w:fldCharType="separate"/>
    </w:r>
    <w:r w:rsidR="00F37CAA">
      <w:rPr>
        <w:rFonts w:ascii="Arial" w:hAnsi="Arial" w:cs="Arial"/>
        <w:noProof/>
        <w:sz w:val="18"/>
        <w:szCs w:val="18"/>
      </w:rPr>
      <w:t>2</w:t>
    </w:r>
    <w:r w:rsidRPr="00530E64">
      <w:rPr>
        <w:rFonts w:ascii="Arial" w:hAnsi="Arial" w:cs="Arial"/>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50A" w:rsidRDefault="0038750A" w:rsidP="00530E64">
      <w:r>
        <w:separator/>
      </w:r>
    </w:p>
  </w:footnote>
  <w:footnote w:type="continuationSeparator" w:id="0">
    <w:p w:rsidR="0038750A" w:rsidRDefault="0038750A" w:rsidP="00530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393" w:rsidRDefault="00324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393" w:rsidRPr="00530E64" w:rsidRDefault="00324393">
    <w:pPr>
      <w:pStyle w:val="Header"/>
      <w:rPr>
        <w:rFonts w:ascii="Arial" w:hAnsi="Arial" w:cs="Arial"/>
        <w:sz w:val="18"/>
        <w:szCs w:val="18"/>
      </w:rPr>
    </w:pPr>
    <w:r w:rsidRPr="00530E64">
      <w:rPr>
        <w:rFonts w:ascii="Arial" w:hAnsi="Arial" w:cs="Arial"/>
        <w:sz w:val="18"/>
        <w:szCs w:val="18"/>
      </w:rPr>
      <w:t>HE Assessment Policy</w:t>
    </w:r>
    <w:r>
      <w:rPr>
        <w:rFonts w:ascii="Arial" w:hAnsi="Arial" w:cs="Arial"/>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393" w:rsidRDefault="00324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7D9A"/>
    <w:multiLevelType w:val="hybridMultilevel"/>
    <w:tmpl w:val="95568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D2FB4"/>
    <w:multiLevelType w:val="hybridMultilevel"/>
    <w:tmpl w:val="80B890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526B7B"/>
    <w:multiLevelType w:val="hybridMultilevel"/>
    <w:tmpl w:val="2E5AB3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8A59FB"/>
    <w:multiLevelType w:val="hybridMultilevel"/>
    <w:tmpl w:val="81006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C42A92"/>
    <w:multiLevelType w:val="hybridMultilevel"/>
    <w:tmpl w:val="A582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66EFD"/>
    <w:multiLevelType w:val="hybridMultilevel"/>
    <w:tmpl w:val="5BAA2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274685"/>
    <w:multiLevelType w:val="hybridMultilevel"/>
    <w:tmpl w:val="1C7C1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2D3AAD"/>
    <w:multiLevelType w:val="hybridMultilevel"/>
    <w:tmpl w:val="86829DA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0F21910"/>
    <w:multiLevelType w:val="hybridMultilevel"/>
    <w:tmpl w:val="4EA802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7F637A2"/>
    <w:multiLevelType w:val="hybridMultilevel"/>
    <w:tmpl w:val="068221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9E61C78"/>
    <w:multiLevelType w:val="hybridMultilevel"/>
    <w:tmpl w:val="D1146A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B261475"/>
    <w:multiLevelType w:val="hybridMultilevel"/>
    <w:tmpl w:val="F2F4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B95B33"/>
    <w:multiLevelType w:val="hybridMultilevel"/>
    <w:tmpl w:val="D3EA7A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F49888B"/>
    <w:multiLevelType w:val="hybridMultilevel"/>
    <w:tmpl w:val="14DAA7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F854497"/>
    <w:multiLevelType w:val="hybridMultilevel"/>
    <w:tmpl w:val="2C7A88F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67C01F9"/>
    <w:multiLevelType w:val="hybridMultilevel"/>
    <w:tmpl w:val="1FA8D938"/>
    <w:lvl w:ilvl="0" w:tplc="2CBEBE40">
      <w:start w:val="6"/>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2AD2D20"/>
    <w:multiLevelType w:val="hybridMultilevel"/>
    <w:tmpl w:val="A71A453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51155FA"/>
    <w:multiLevelType w:val="hybridMultilevel"/>
    <w:tmpl w:val="55E6AE1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C3013DE"/>
    <w:multiLevelType w:val="hybridMultilevel"/>
    <w:tmpl w:val="CAD4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656DB7"/>
    <w:multiLevelType w:val="multilevel"/>
    <w:tmpl w:val="A93CC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E1F31B0"/>
    <w:multiLevelType w:val="hybridMultilevel"/>
    <w:tmpl w:val="EE4686D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4CD77B7"/>
    <w:multiLevelType w:val="hybridMultilevel"/>
    <w:tmpl w:val="D974B3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A2B6413"/>
    <w:multiLevelType w:val="multilevel"/>
    <w:tmpl w:val="D4A45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C4331C9"/>
    <w:multiLevelType w:val="hybridMultilevel"/>
    <w:tmpl w:val="72F6EA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38774BF"/>
    <w:multiLevelType w:val="hybridMultilevel"/>
    <w:tmpl w:val="C3E25CEA"/>
    <w:lvl w:ilvl="0" w:tplc="A4CEFAF0">
      <w:start w:val="5"/>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3922AD0"/>
    <w:multiLevelType w:val="hybridMultilevel"/>
    <w:tmpl w:val="5D86405C"/>
    <w:lvl w:ilvl="0" w:tplc="0809000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0809000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0ED7C72"/>
    <w:multiLevelType w:val="hybridMultilevel"/>
    <w:tmpl w:val="DC5A0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A4746D"/>
    <w:multiLevelType w:val="hybridMultilevel"/>
    <w:tmpl w:val="2BC48BA2"/>
    <w:lvl w:ilvl="0" w:tplc="2FF2E336">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6C0675B"/>
    <w:multiLevelType w:val="hybridMultilevel"/>
    <w:tmpl w:val="D4D6C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CB57ED8"/>
    <w:multiLevelType w:val="hybridMultilevel"/>
    <w:tmpl w:val="D8CA6D82"/>
    <w:lvl w:ilvl="0" w:tplc="21901042">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CC13FF4"/>
    <w:multiLevelType w:val="hybridMultilevel"/>
    <w:tmpl w:val="9000B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E9B4271"/>
    <w:multiLevelType w:val="hybridMultilevel"/>
    <w:tmpl w:val="4418C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B22028"/>
    <w:multiLevelType w:val="hybridMultilevel"/>
    <w:tmpl w:val="BE4859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2"/>
  </w:num>
  <w:num w:numId="5">
    <w:abstractNumId w:val="23"/>
  </w:num>
  <w:num w:numId="6">
    <w:abstractNumId w:val="29"/>
  </w:num>
  <w:num w:numId="7">
    <w:abstractNumId w:val="24"/>
  </w:num>
  <w:num w:numId="8">
    <w:abstractNumId w:val="15"/>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6"/>
  </w:num>
  <w:num w:numId="14">
    <w:abstractNumId w:val="5"/>
  </w:num>
  <w:num w:numId="15">
    <w:abstractNumId w:val="20"/>
  </w:num>
  <w:num w:numId="16">
    <w:abstractNumId w:val="17"/>
  </w:num>
  <w:num w:numId="17">
    <w:abstractNumId w:val="9"/>
  </w:num>
  <w:num w:numId="18">
    <w:abstractNumId w:val="21"/>
  </w:num>
  <w:num w:numId="19">
    <w:abstractNumId w:val="12"/>
  </w:num>
  <w:num w:numId="20">
    <w:abstractNumId w:val="27"/>
  </w:num>
  <w:num w:numId="21">
    <w:abstractNumId w:val="10"/>
  </w:num>
  <w:num w:numId="22">
    <w:abstractNumId w:val="30"/>
  </w:num>
  <w:num w:numId="23">
    <w:abstractNumId w:val="14"/>
  </w:num>
  <w:num w:numId="24">
    <w:abstractNumId w:val="3"/>
  </w:num>
  <w:num w:numId="25">
    <w:abstractNumId w:val="28"/>
  </w:num>
  <w:num w:numId="26">
    <w:abstractNumId w:val="32"/>
  </w:num>
  <w:num w:numId="27">
    <w:abstractNumId w:val="0"/>
  </w:num>
  <w:num w:numId="28">
    <w:abstractNumId w:val="4"/>
  </w:num>
  <w:num w:numId="29">
    <w:abstractNumId w:val="18"/>
  </w:num>
  <w:num w:numId="30">
    <w:abstractNumId w:val="31"/>
  </w:num>
  <w:num w:numId="31">
    <w:abstractNumId w:val="7"/>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3F"/>
    <w:rsid w:val="00001BD6"/>
    <w:rsid w:val="00011969"/>
    <w:rsid w:val="000147D4"/>
    <w:rsid w:val="00015272"/>
    <w:rsid w:val="000308FF"/>
    <w:rsid w:val="00031988"/>
    <w:rsid w:val="000369A3"/>
    <w:rsid w:val="000469CD"/>
    <w:rsid w:val="000536AF"/>
    <w:rsid w:val="00060689"/>
    <w:rsid w:val="000612A1"/>
    <w:rsid w:val="00070865"/>
    <w:rsid w:val="0008504C"/>
    <w:rsid w:val="000911F0"/>
    <w:rsid w:val="0009636B"/>
    <w:rsid w:val="000A19B0"/>
    <w:rsid w:val="000A4E84"/>
    <w:rsid w:val="000B0D79"/>
    <w:rsid w:val="000B1FC9"/>
    <w:rsid w:val="000B3648"/>
    <w:rsid w:val="000B3B4F"/>
    <w:rsid w:val="000C122F"/>
    <w:rsid w:val="000C6CBF"/>
    <w:rsid w:val="000D2922"/>
    <w:rsid w:val="000E4D59"/>
    <w:rsid w:val="000F0A2A"/>
    <w:rsid w:val="000F2A35"/>
    <w:rsid w:val="000F59A7"/>
    <w:rsid w:val="000F6243"/>
    <w:rsid w:val="0010798F"/>
    <w:rsid w:val="001155A0"/>
    <w:rsid w:val="00124B07"/>
    <w:rsid w:val="00130CCF"/>
    <w:rsid w:val="001470BA"/>
    <w:rsid w:val="00156627"/>
    <w:rsid w:val="00165ABD"/>
    <w:rsid w:val="00176917"/>
    <w:rsid w:val="001805C6"/>
    <w:rsid w:val="00184C6A"/>
    <w:rsid w:val="00186B5A"/>
    <w:rsid w:val="00190022"/>
    <w:rsid w:val="00190A49"/>
    <w:rsid w:val="00192A0D"/>
    <w:rsid w:val="001A204F"/>
    <w:rsid w:val="001A635A"/>
    <w:rsid w:val="001A7FB0"/>
    <w:rsid w:val="001B2DD2"/>
    <w:rsid w:val="001B5CD5"/>
    <w:rsid w:val="001C7681"/>
    <w:rsid w:val="001D42E1"/>
    <w:rsid w:val="001F0389"/>
    <w:rsid w:val="001F388D"/>
    <w:rsid w:val="001F58FA"/>
    <w:rsid w:val="001F5B1B"/>
    <w:rsid w:val="001F6D11"/>
    <w:rsid w:val="0020444D"/>
    <w:rsid w:val="00216C51"/>
    <w:rsid w:val="00221DE9"/>
    <w:rsid w:val="0022405A"/>
    <w:rsid w:val="002246EB"/>
    <w:rsid w:val="00236AA0"/>
    <w:rsid w:val="00260F1D"/>
    <w:rsid w:val="0027045A"/>
    <w:rsid w:val="0028027A"/>
    <w:rsid w:val="00286E51"/>
    <w:rsid w:val="00291735"/>
    <w:rsid w:val="00291BE8"/>
    <w:rsid w:val="00296CF6"/>
    <w:rsid w:val="002C0DE7"/>
    <w:rsid w:val="002D4C83"/>
    <w:rsid w:val="002D7B9B"/>
    <w:rsid w:val="002F23E3"/>
    <w:rsid w:val="0030158C"/>
    <w:rsid w:val="003023D3"/>
    <w:rsid w:val="0030392D"/>
    <w:rsid w:val="003065FE"/>
    <w:rsid w:val="003079B3"/>
    <w:rsid w:val="00324393"/>
    <w:rsid w:val="00336604"/>
    <w:rsid w:val="003379EF"/>
    <w:rsid w:val="00337E25"/>
    <w:rsid w:val="00340485"/>
    <w:rsid w:val="003471FF"/>
    <w:rsid w:val="0035088E"/>
    <w:rsid w:val="0035181A"/>
    <w:rsid w:val="00364155"/>
    <w:rsid w:val="00375BCD"/>
    <w:rsid w:val="003871DA"/>
    <w:rsid w:val="0038750A"/>
    <w:rsid w:val="00394ABF"/>
    <w:rsid w:val="00394D22"/>
    <w:rsid w:val="003967D4"/>
    <w:rsid w:val="003A7541"/>
    <w:rsid w:val="003B2F52"/>
    <w:rsid w:val="003B5E6E"/>
    <w:rsid w:val="003C0C46"/>
    <w:rsid w:val="003C5522"/>
    <w:rsid w:val="003C69C4"/>
    <w:rsid w:val="003D1592"/>
    <w:rsid w:val="003D37BD"/>
    <w:rsid w:val="003E2063"/>
    <w:rsid w:val="003F2E70"/>
    <w:rsid w:val="003F753F"/>
    <w:rsid w:val="00407124"/>
    <w:rsid w:val="00422CEB"/>
    <w:rsid w:val="004240F4"/>
    <w:rsid w:val="00425E94"/>
    <w:rsid w:val="00425F86"/>
    <w:rsid w:val="00426A26"/>
    <w:rsid w:val="0043094B"/>
    <w:rsid w:val="0043349A"/>
    <w:rsid w:val="00444B81"/>
    <w:rsid w:val="00463B6B"/>
    <w:rsid w:val="00463BED"/>
    <w:rsid w:val="004846BD"/>
    <w:rsid w:val="004A177F"/>
    <w:rsid w:val="004B06D0"/>
    <w:rsid w:val="004C0209"/>
    <w:rsid w:val="004C6642"/>
    <w:rsid w:val="004D0DB4"/>
    <w:rsid w:val="004D5B0F"/>
    <w:rsid w:val="004E1E1B"/>
    <w:rsid w:val="004E2892"/>
    <w:rsid w:val="004F2EB8"/>
    <w:rsid w:val="004F631C"/>
    <w:rsid w:val="00500426"/>
    <w:rsid w:val="00504625"/>
    <w:rsid w:val="005223BC"/>
    <w:rsid w:val="00523064"/>
    <w:rsid w:val="00530E64"/>
    <w:rsid w:val="00547107"/>
    <w:rsid w:val="00553A4E"/>
    <w:rsid w:val="00561E45"/>
    <w:rsid w:val="00566EE1"/>
    <w:rsid w:val="0057318B"/>
    <w:rsid w:val="00573A28"/>
    <w:rsid w:val="005748EE"/>
    <w:rsid w:val="00576091"/>
    <w:rsid w:val="00576987"/>
    <w:rsid w:val="00585097"/>
    <w:rsid w:val="00586262"/>
    <w:rsid w:val="00587765"/>
    <w:rsid w:val="0058795D"/>
    <w:rsid w:val="005928D9"/>
    <w:rsid w:val="005A2D63"/>
    <w:rsid w:val="005C03C1"/>
    <w:rsid w:val="005C15ED"/>
    <w:rsid w:val="005E6ECF"/>
    <w:rsid w:val="005F5023"/>
    <w:rsid w:val="005F50B1"/>
    <w:rsid w:val="006057D1"/>
    <w:rsid w:val="00620FE5"/>
    <w:rsid w:val="00621A67"/>
    <w:rsid w:val="00624F56"/>
    <w:rsid w:val="00627BF8"/>
    <w:rsid w:val="00632D51"/>
    <w:rsid w:val="00641341"/>
    <w:rsid w:val="006531AF"/>
    <w:rsid w:val="00656FF6"/>
    <w:rsid w:val="00667839"/>
    <w:rsid w:val="00667FC1"/>
    <w:rsid w:val="00672D14"/>
    <w:rsid w:val="00675386"/>
    <w:rsid w:val="006829C3"/>
    <w:rsid w:val="0068380E"/>
    <w:rsid w:val="00693497"/>
    <w:rsid w:val="00695764"/>
    <w:rsid w:val="006A223E"/>
    <w:rsid w:val="006A4A6F"/>
    <w:rsid w:val="006A57F6"/>
    <w:rsid w:val="006B03C8"/>
    <w:rsid w:val="006B2696"/>
    <w:rsid w:val="006C1AB9"/>
    <w:rsid w:val="006C7EB7"/>
    <w:rsid w:val="006D2483"/>
    <w:rsid w:val="006D5717"/>
    <w:rsid w:val="006E6F2C"/>
    <w:rsid w:val="006F4252"/>
    <w:rsid w:val="00707CD7"/>
    <w:rsid w:val="00720B30"/>
    <w:rsid w:val="00734494"/>
    <w:rsid w:val="00741128"/>
    <w:rsid w:val="00750935"/>
    <w:rsid w:val="00756930"/>
    <w:rsid w:val="007656E1"/>
    <w:rsid w:val="007934C9"/>
    <w:rsid w:val="007B391D"/>
    <w:rsid w:val="007B3D17"/>
    <w:rsid w:val="007C3DBB"/>
    <w:rsid w:val="007D5145"/>
    <w:rsid w:val="007D5EA3"/>
    <w:rsid w:val="007E0B8F"/>
    <w:rsid w:val="007F4121"/>
    <w:rsid w:val="007F4B67"/>
    <w:rsid w:val="00803A7F"/>
    <w:rsid w:val="00804422"/>
    <w:rsid w:val="00804D87"/>
    <w:rsid w:val="0081038E"/>
    <w:rsid w:val="00823980"/>
    <w:rsid w:val="00824261"/>
    <w:rsid w:val="00824AB0"/>
    <w:rsid w:val="00833BD4"/>
    <w:rsid w:val="00852D38"/>
    <w:rsid w:val="00853308"/>
    <w:rsid w:val="00853E5F"/>
    <w:rsid w:val="00857C83"/>
    <w:rsid w:val="00860B99"/>
    <w:rsid w:val="00866436"/>
    <w:rsid w:val="00873B14"/>
    <w:rsid w:val="00876B60"/>
    <w:rsid w:val="008836DF"/>
    <w:rsid w:val="0089331A"/>
    <w:rsid w:val="00895569"/>
    <w:rsid w:val="00897502"/>
    <w:rsid w:val="008A433B"/>
    <w:rsid w:val="008B23AE"/>
    <w:rsid w:val="008B2579"/>
    <w:rsid w:val="008B4A32"/>
    <w:rsid w:val="008C5154"/>
    <w:rsid w:val="008D41FA"/>
    <w:rsid w:val="009109C2"/>
    <w:rsid w:val="009215AC"/>
    <w:rsid w:val="009224FB"/>
    <w:rsid w:val="00926581"/>
    <w:rsid w:val="00930754"/>
    <w:rsid w:val="009373B7"/>
    <w:rsid w:val="00950D79"/>
    <w:rsid w:val="00950EEB"/>
    <w:rsid w:val="009608EC"/>
    <w:rsid w:val="00973354"/>
    <w:rsid w:val="00974235"/>
    <w:rsid w:val="009744D9"/>
    <w:rsid w:val="0098623C"/>
    <w:rsid w:val="00993BBB"/>
    <w:rsid w:val="00995A61"/>
    <w:rsid w:val="009A1B34"/>
    <w:rsid w:val="009B12B9"/>
    <w:rsid w:val="009B22C0"/>
    <w:rsid w:val="009C0572"/>
    <w:rsid w:val="009C7B23"/>
    <w:rsid w:val="009D1473"/>
    <w:rsid w:val="00A0171C"/>
    <w:rsid w:val="00A02AAB"/>
    <w:rsid w:val="00A0743F"/>
    <w:rsid w:val="00A100A5"/>
    <w:rsid w:val="00A14B8A"/>
    <w:rsid w:val="00A252B8"/>
    <w:rsid w:val="00A32B11"/>
    <w:rsid w:val="00A3668B"/>
    <w:rsid w:val="00A37973"/>
    <w:rsid w:val="00A5592C"/>
    <w:rsid w:val="00A71941"/>
    <w:rsid w:val="00A73226"/>
    <w:rsid w:val="00A82705"/>
    <w:rsid w:val="00A85B7B"/>
    <w:rsid w:val="00AA1568"/>
    <w:rsid w:val="00AA2823"/>
    <w:rsid w:val="00AA6805"/>
    <w:rsid w:val="00AB3E29"/>
    <w:rsid w:val="00AB5B78"/>
    <w:rsid w:val="00AC417E"/>
    <w:rsid w:val="00AE2926"/>
    <w:rsid w:val="00AE4256"/>
    <w:rsid w:val="00B05536"/>
    <w:rsid w:val="00B062FA"/>
    <w:rsid w:val="00B0672A"/>
    <w:rsid w:val="00B16EB9"/>
    <w:rsid w:val="00B229AE"/>
    <w:rsid w:val="00B34A56"/>
    <w:rsid w:val="00B3502B"/>
    <w:rsid w:val="00B432E7"/>
    <w:rsid w:val="00B4453F"/>
    <w:rsid w:val="00B46D2D"/>
    <w:rsid w:val="00B56910"/>
    <w:rsid w:val="00B62375"/>
    <w:rsid w:val="00B67A07"/>
    <w:rsid w:val="00B7241A"/>
    <w:rsid w:val="00B73B02"/>
    <w:rsid w:val="00B77EA2"/>
    <w:rsid w:val="00B81120"/>
    <w:rsid w:val="00B82C6E"/>
    <w:rsid w:val="00BA413B"/>
    <w:rsid w:val="00BA503D"/>
    <w:rsid w:val="00BA7E08"/>
    <w:rsid w:val="00BB6B4F"/>
    <w:rsid w:val="00BC746E"/>
    <w:rsid w:val="00BD3AE2"/>
    <w:rsid w:val="00BD7EDC"/>
    <w:rsid w:val="00BF177A"/>
    <w:rsid w:val="00BF62BB"/>
    <w:rsid w:val="00C0038F"/>
    <w:rsid w:val="00C01394"/>
    <w:rsid w:val="00C028A1"/>
    <w:rsid w:val="00C26267"/>
    <w:rsid w:val="00C266D4"/>
    <w:rsid w:val="00C61227"/>
    <w:rsid w:val="00C6383F"/>
    <w:rsid w:val="00C74DEA"/>
    <w:rsid w:val="00C776B2"/>
    <w:rsid w:val="00C83846"/>
    <w:rsid w:val="00C83A20"/>
    <w:rsid w:val="00C96480"/>
    <w:rsid w:val="00CA2C43"/>
    <w:rsid w:val="00CA5FB3"/>
    <w:rsid w:val="00CB071C"/>
    <w:rsid w:val="00CB3044"/>
    <w:rsid w:val="00CB531E"/>
    <w:rsid w:val="00CC2506"/>
    <w:rsid w:val="00CC532C"/>
    <w:rsid w:val="00CD01AE"/>
    <w:rsid w:val="00CD131A"/>
    <w:rsid w:val="00CD4C52"/>
    <w:rsid w:val="00CE45FA"/>
    <w:rsid w:val="00CE50FC"/>
    <w:rsid w:val="00CE5A71"/>
    <w:rsid w:val="00CF11AB"/>
    <w:rsid w:val="00CF7A56"/>
    <w:rsid w:val="00D014A4"/>
    <w:rsid w:val="00D0216C"/>
    <w:rsid w:val="00D11440"/>
    <w:rsid w:val="00D12F19"/>
    <w:rsid w:val="00D136A0"/>
    <w:rsid w:val="00D21605"/>
    <w:rsid w:val="00D3350E"/>
    <w:rsid w:val="00D41FE7"/>
    <w:rsid w:val="00D518F4"/>
    <w:rsid w:val="00D56722"/>
    <w:rsid w:val="00D65224"/>
    <w:rsid w:val="00D71D93"/>
    <w:rsid w:val="00D72054"/>
    <w:rsid w:val="00D749C5"/>
    <w:rsid w:val="00D9034D"/>
    <w:rsid w:val="00D92DF0"/>
    <w:rsid w:val="00DC0A92"/>
    <w:rsid w:val="00DC5447"/>
    <w:rsid w:val="00DD5C67"/>
    <w:rsid w:val="00DE6E5F"/>
    <w:rsid w:val="00DF1FE5"/>
    <w:rsid w:val="00DF3972"/>
    <w:rsid w:val="00E01CD2"/>
    <w:rsid w:val="00E02331"/>
    <w:rsid w:val="00E03314"/>
    <w:rsid w:val="00E11116"/>
    <w:rsid w:val="00E14B15"/>
    <w:rsid w:val="00E21A2A"/>
    <w:rsid w:val="00E25821"/>
    <w:rsid w:val="00E376DC"/>
    <w:rsid w:val="00E4019E"/>
    <w:rsid w:val="00E41AF5"/>
    <w:rsid w:val="00E41DC2"/>
    <w:rsid w:val="00E4317C"/>
    <w:rsid w:val="00E435EB"/>
    <w:rsid w:val="00E466B5"/>
    <w:rsid w:val="00E605A2"/>
    <w:rsid w:val="00E64C54"/>
    <w:rsid w:val="00E659A4"/>
    <w:rsid w:val="00E75D2D"/>
    <w:rsid w:val="00E81A9D"/>
    <w:rsid w:val="00E83DBE"/>
    <w:rsid w:val="00E845CE"/>
    <w:rsid w:val="00E903BC"/>
    <w:rsid w:val="00E953AB"/>
    <w:rsid w:val="00EC05ED"/>
    <w:rsid w:val="00EC6E15"/>
    <w:rsid w:val="00EE007F"/>
    <w:rsid w:val="00EE62CB"/>
    <w:rsid w:val="00EE726D"/>
    <w:rsid w:val="00EF02DC"/>
    <w:rsid w:val="00EF1EAB"/>
    <w:rsid w:val="00EF3728"/>
    <w:rsid w:val="00F01EC0"/>
    <w:rsid w:val="00F142E2"/>
    <w:rsid w:val="00F166A7"/>
    <w:rsid w:val="00F21E5B"/>
    <w:rsid w:val="00F259FE"/>
    <w:rsid w:val="00F27C5B"/>
    <w:rsid w:val="00F30BEB"/>
    <w:rsid w:val="00F37CAA"/>
    <w:rsid w:val="00F414E3"/>
    <w:rsid w:val="00F5281A"/>
    <w:rsid w:val="00F53B88"/>
    <w:rsid w:val="00F553CB"/>
    <w:rsid w:val="00F606D9"/>
    <w:rsid w:val="00F61CC3"/>
    <w:rsid w:val="00F635E0"/>
    <w:rsid w:val="00F73E4B"/>
    <w:rsid w:val="00F7404E"/>
    <w:rsid w:val="00F8042E"/>
    <w:rsid w:val="00F83953"/>
    <w:rsid w:val="00F8470D"/>
    <w:rsid w:val="00F85542"/>
    <w:rsid w:val="00F94648"/>
    <w:rsid w:val="00FA275C"/>
    <w:rsid w:val="00FA59A0"/>
    <w:rsid w:val="00FC5ED3"/>
    <w:rsid w:val="00FE45D2"/>
    <w:rsid w:val="00FE7B6A"/>
    <w:rsid w:val="00FF0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1D477"/>
  <w15:chartTrackingRefBased/>
  <w15:docId w15:val="{798BE76F-53B1-454E-8CF0-5FEADFAA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3F"/>
    <w:rPr>
      <w:sz w:val="24"/>
      <w:szCs w:val="24"/>
      <w:lang w:eastAsia="en-US"/>
    </w:rPr>
  </w:style>
  <w:style w:type="paragraph" w:styleId="Heading1">
    <w:name w:val="heading 1"/>
    <w:basedOn w:val="Normal"/>
    <w:next w:val="Normal"/>
    <w:qFormat/>
    <w:rsid w:val="00FC5ED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C5ED3"/>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6383F"/>
    <w:pPr>
      <w:spacing w:before="100" w:beforeAutospacing="1" w:after="100" w:afterAutospacing="1"/>
    </w:pPr>
    <w:rPr>
      <w:lang w:val="en-US"/>
    </w:rPr>
  </w:style>
  <w:style w:type="paragraph" w:styleId="ListParagraph">
    <w:name w:val="List Paragraph"/>
    <w:basedOn w:val="Normal"/>
    <w:uiPriority w:val="34"/>
    <w:qFormat/>
    <w:rsid w:val="009C0572"/>
    <w:pPr>
      <w:ind w:left="720"/>
    </w:pPr>
  </w:style>
  <w:style w:type="paragraph" w:styleId="Header">
    <w:name w:val="header"/>
    <w:basedOn w:val="Normal"/>
    <w:link w:val="HeaderChar"/>
    <w:rsid w:val="00530E64"/>
    <w:pPr>
      <w:tabs>
        <w:tab w:val="center" w:pos="4513"/>
        <w:tab w:val="right" w:pos="9026"/>
      </w:tabs>
    </w:pPr>
  </w:style>
  <w:style w:type="character" w:customStyle="1" w:styleId="HeaderChar">
    <w:name w:val="Header Char"/>
    <w:link w:val="Header"/>
    <w:rsid w:val="00530E64"/>
    <w:rPr>
      <w:sz w:val="24"/>
      <w:szCs w:val="24"/>
      <w:lang w:eastAsia="en-US"/>
    </w:rPr>
  </w:style>
  <w:style w:type="paragraph" w:styleId="Footer">
    <w:name w:val="footer"/>
    <w:basedOn w:val="Normal"/>
    <w:link w:val="FooterChar"/>
    <w:rsid w:val="00530E64"/>
    <w:pPr>
      <w:tabs>
        <w:tab w:val="center" w:pos="4513"/>
        <w:tab w:val="right" w:pos="9026"/>
      </w:tabs>
    </w:pPr>
  </w:style>
  <w:style w:type="character" w:customStyle="1" w:styleId="FooterChar">
    <w:name w:val="Footer Char"/>
    <w:link w:val="Footer"/>
    <w:rsid w:val="00530E64"/>
    <w:rPr>
      <w:sz w:val="24"/>
      <w:szCs w:val="24"/>
      <w:lang w:eastAsia="en-US"/>
    </w:rPr>
  </w:style>
  <w:style w:type="paragraph" w:customStyle="1" w:styleId="APPENDIX">
    <w:name w:val="APPENDIX"/>
    <w:basedOn w:val="Heading1"/>
    <w:autoRedefine/>
    <w:rsid w:val="00FC5ED3"/>
    <w:pPr>
      <w:pageBreakBefore/>
      <w:widowControl w:val="0"/>
      <w:snapToGrid w:val="0"/>
      <w:spacing w:before="0" w:after="0" w:line="480" w:lineRule="auto"/>
    </w:pPr>
    <w:rPr>
      <w:rFonts w:eastAsia="MS Mincho"/>
      <w:bCs w:val="0"/>
      <w:caps/>
      <w:noProof/>
      <w:kern w:val="0"/>
      <w:sz w:val="28"/>
      <w:szCs w:val="28"/>
      <w:u w:val="single"/>
    </w:rPr>
  </w:style>
  <w:style w:type="paragraph" w:customStyle="1" w:styleId="A2">
    <w:name w:val="A2"/>
    <w:basedOn w:val="Heading2"/>
    <w:next w:val="Normal"/>
    <w:autoRedefine/>
    <w:rsid w:val="00FC5ED3"/>
    <w:pPr>
      <w:numPr>
        <w:ilvl w:val="1"/>
      </w:numPr>
      <w:tabs>
        <w:tab w:val="num" w:pos="576"/>
      </w:tabs>
      <w:snapToGrid w:val="0"/>
      <w:spacing w:before="0" w:after="0" w:line="480" w:lineRule="auto"/>
      <w:ind w:left="576" w:hanging="576"/>
      <w:jc w:val="both"/>
    </w:pPr>
    <w:rPr>
      <w:rFonts w:ascii="Tahoma" w:hAnsi="Tahoma" w:cs="Times New Roman"/>
      <w:bCs w:val="0"/>
      <w:i w:val="0"/>
      <w:iCs w:val="0"/>
      <w:caps/>
      <w:sz w:val="26"/>
      <w:szCs w:val="20"/>
      <w:u w:val="thick"/>
    </w:rPr>
  </w:style>
  <w:style w:type="table" w:styleId="TableGrid">
    <w:name w:val="Table Grid"/>
    <w:basedOn w:val="TableNormal"/>
    <w:rsid w:val="00F4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05C6"/>
    <w:pPr>
      <w:autoSpaceDE w:val="0"/>
      <w:autoSpaceDN w:val="0"/>
      <w:adjustRightInd w:val="0"/>
    </w:pPr>
    <w:rPr>
      <w:rFonts w:ascii="Tahoma" w:hAnsi="Tahoma" w:cs="Tahoma"/>
      <w:color w:val="000000"/>
      <w:sz w:val="24"/>
      <w:szCs w:val="24"/>
    </w:rPr>
  </w:style>
  <w:style w:type="character" w:styleId="Hyperlink">
    <w:name w:val="Hyperlink"/>
    <w:rsid w:val="001805C6"/>
    <w:rPr>
      <w:color w:val="0000FF"/>
      <w:u w:val="single"/>
    </w:rPr>
  </w:style>
  <w:style w:type="paragraph" w:customStyle="1" w:styleId="BodyTextBold">
    <w:name w:val="Body Text Bold"/>
    <w:basedOn w:val="Default"/>
    <w:next w:val="Default"/>
    <w:uiPriority w:val="99"/>
    <w:rsid w:val="00E4317C"/>
    <w:rPr>
      <w:rFonts w:ascii="Gill Sans MT" w:hAnsi="Gill Sans M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Intranet Document" ma:contentTypeID="0x01010094792CC62828A942BC70FEFE8E74C9A600F2538DBC6B01014492A0A2E6DDD667FB" ma:contentTypeVersion="4" ma:contentTypeDescription="" ma:contentTypeScope="" ma:versionID="a5e5121fdc528e5a30bcce98fea7583f">
  <xsd:schema xmlns:xsd="http://www.w3.org/2001/XMLSchema" xmlns:xs="http://www.w3.org/2001/XMLSchema" xmlns:p="http://schemas.microsoft.com/office/2006/metadata/properties" xmlns:ns2="a1c22413-c0ab-40db-aa42-03c17c504ad8" targetNamespace="http://schemas.microsoft.com/office/2006/metadata/properties" ma:root="true" ma:fieldsID="f79c5b401a7df47c6859bb962ece1c3f" ns2:_="">
    <xsd:import namespace="a1c22413-c0ab-40db-aa42-03c17c504ad8"/>
    <xsd:element name="properties">
      <xsd:complexType>
        <xsd:sequence>
          <xsd:element name="documentManagement">
            <xsd:complexType>
              <xsd:all>
                <xsd:element ref="ns2:b4cafda6326d4b129036ecf8eecd6704" minOccurs="0"/>
                <xsd:element ref="ns2:TaxCatchAll" minOccurs="0"/>
                <xsd:element ref="ns2:TaxCatchAllLabel" minOccurs="0"/>
                <xsd:element ref="ns2:Owner" minOccurs="0"/>
                <xsd:element ref="ns2:kd9110ee4390428f8f499abe040e948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2413-c0ab-40db-aa42-03c17c504ad8" elementFormDefault="qualified">
    <xsd:import namespace="http://schemas.microsoft.com/office/2006/documentManagement/types"/>
    <xsd:import namespace="http://schemas.microsoft.com/office/infopath/2007/PartnerControls"/>
    <xsd:element name="b4cafda6326d4b129036ecf8eecd6704" ma:index="8" ma:taxonomy="true" ma:internalName="b4cafda6326d4b129036ecf8eecd6704" ma:taxonomyFieldName="DepartmentName" ma:displayName="Department Name" ma:readOnly="false" ma:default="30;#Quality|defcf588-ab4d-403e-a72b-951ab2e4ce37" ma:fieldId="{b4cafda6-326d-4b12-9036-ecf8eecd6704}" ma:sspId="1ae20401-51a1-4ffd-b1aa-947dc5c58d26" ma:termSetId="f0015fa3-b166-479d-b05c-64728f9eff8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015231d-6f29-4658-a83c-f2abc2ccc402}" ma:internalName="TaxCatchAll" ma:showField="CatchAllData"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015231d-6f29-4658-a83c-f2abc2ccc402}" ma:internalName="TaxCatchAllLabel" ma:readOnly="true" ma:showField="CatchAllDataLabel"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Owner" ma:index="12"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d9110ee4390428f8f499abe040e9488" ma:index="13" ma:taxonomy="true" ma:internalName="kd9110ee4390428f8f499abe040e9488" ma:taxonomyFieldName="SubjectArea" ma:displayName="Subject Area" ma:readOnly="false" ma:default="190;#Higher Education|34220fbc-64a1-416e-ba55-2095f4101ea5" ma:fieldId="{4d9110ee-4390-428f-8f49-9abe040e9488}" ma:sspId="1ae20401-51a1-4ffd-b1aa-947dc5c58d26" ma:termSetId="8e6ce12d-5e54-4842-a47e-6d2b7e99d4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1c22413-c0ab-40db-aa42-03c17c504ad8">
      <Value>238</Value>
      <Value>30</Value>
    </TaxCatchAll>
    <Owner xmlns="a1c22413-c0ab-40db-aa42-03c17c504ad8">
      <UserInfo>
        <DisplayName>Round, David</DisplayName>
        <AccountId>279</AccountId>
        <AccountType/>
      </UserInfo>
    </Owner>
    <b4cafda6326d4b129036ecf8eecd6704 xmlns="a1c22413-c0ab-40db-aa42-03c17c504ad8">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defcf588-ab4d-403e-a72b-951ab2e4ce37</TermId>
        </TermInfo>
      </Terms>
    </b4cafda6326d4b129036ecf8eecd6704>
    <kd9110ee4390428f8f499abe040e9488 xmlns="a1c22413-c0ab-40db-aa42-03c17c504ad8">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4b8593c4-163a-4fa5-87bf-ffc60f03c2ef</TermId>
        </TermInfo>
      </Terms>
    </kd9110ee4390428f8f499abe040e9488>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85EF-5AAC-4B9D-AA95-6E74C963F3AF}"/>
</file>

<file path=customXml/itemProps2.xml><?xml version="1.0" encoding="utf-8"?>
<ds:datastoreItem xmlns:ds="http://schemas.openxmlformats.org/officeDocument/2006/customXml" ds:itemID="{E862CE8C-A15B-4567-82A9-DCACF96ECE6F}"/>
</file>

<file path=customXml/itemProps3.xml><?xml version="1.0" encoding="utf-8"?>
<ds:datastoreItem xmlns:ds="http://schemas.openxmlformats.org/officeDocument/2006/customXml" ds:itemID="{FBFF0CEC-4EEA-4F8C-8833-5AAEEEC0F306}"/>
</file>

<file path=customXml/itemProps4.xml><?xml version="1.0" encoding="utf-8"?>
<ds:datastoreItem xmlns:ds="http://schemas.openxmlformats.org/officeDocument/2006/customXml" ds:itemID="{B8C4FF82-93F3-46E1-A6E9-5C27DAF9F50B}"/>
</file>

<file path=customXml/itemProps5.xml><?xml version="1.0" encoding="utf-8"?>
<ds:datastoreItem xmlns:ds="http://schemas.openxmlformats.org/officeDocument/2006/customXml" ds:itemID="{E1445F64-0134-4A25-B62B-C6C7157BE6CC}"/>
</file>

<file path=customXml/itemProps6.xml><?xml version="1.0" encoding="utf-8"?>
<ds:datastoreItem xmlns:ds="http://schemas.openxmlformats.org/officeDocument/2006/customXml" ds:itemID="{0381C655-8523-490F-A35D-0B7CA974128F}"/>
</file>

<file path=docProps/app.xml><?xml version="1.0" encoding="utf-8"?>
<Properties xmlns="http://schemas.openxmlformats.org/officeDocument/2006/extended-properties" xmlns:vt="http://schemas.openxmlformats.org/officeDocument/2006/docPropsVTypes">
  <Template>Normal</Template>
  <TotalTime>1</TotalTime>
  <Pages>1</Pages>
  <Words>3844</Words>
  <Characters>21916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ASSESSMENT POLICY - HE</vt:lpstr>
    </vt:vector>
  </TitlesOfParts>
  <Company/>
  <LinksUpToDate>false</LinksUpToDate>
  <CharactersWithSpaces>25709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POLICY - HE</dc:title>
  <dc:subject/>
  <dc:creator>AMC</dc:creator>
  <cp:keywords/>
  <cp:lastModifiedBy>Snellock, Julia</cp:lastModifiedBy>
  <cp:revision>2</cp:revision>
  <dcterms:created xsi:type="dcterms:W3CDTF">2017-01-27T12:46:00Z</dcterms:created>
  <dcterms:modified xsi:type="dcterms:W3CDTF">2017-01-27T12:46:00Z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http://portal/Teaching/Higher_Education/Policies Procedures Forms and Handbooks/HE Assessment Policy/Assessment policy  HE.doc</vt:lpwstr>
  </property>
  <property fmtid="{D5CDD505-2E9C-101B-9397-08002B2CF9AE}" pid="3" name="Order">
    <vt:lpwstr>2600.00000000000</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Editor">
    <vt:lpwstr>Castleman, Leigh</vt:lpwstr>
  </property>
  <property fmtid="{D5CDD505-2E9C-101B-9397-08002B2CF9AE}" pid="7" name="SubjectArea">
    <vt:lpwstr>238;#Policy|4b8593c4-163a-4fa5-87bf-ffc60f03c2ef</vt:lpwstr>
  </property>
  <property fmtid="{D5CDD505-2E9C-101B-9397-08002B2CF9AE}" pid="8" name="display_urn:schemas-microsoft-com:office:office#Author">
    <vt:lpwstr>Castleman, Leigh</vt:lpwstr>
  </property>
  <property fmtid="{D5CDD505-2E9C-101B-9397-08002B2CF9AE}" pid="9" name="DepartmentName">
    <vt:lpwstr>30;#Quality|defcf588-ab4d-403e-a72b-951ab2e4ce37</vt:lpwstr>
  </property>
  <property fmtid="{D5CDD505-2E9C-101B-9397-08002B2CF9AE}" pid="10" name="display_urn:schemas-microsoft-com:office:office#Reviewer">
    <vt:lpwstr>Castleman, Leigh</vt:lpwstr>
  </property>
  <property fmtid="{D5CDD505-2E9C-101B-9397-08002B2CF9AE}" pid="11" name="display_urn:schemas-microsoft-com:office:office#Owner">
    <vt:lpwstr>Castleman, Leigh</vt:lpwstr>
  </property>
  <property fmtid="{D5CDD505-2E9C-101B-9397-08002B2CF9AE}" pid="12" name="ContentTypeId">
    <vt:lpwstr>0x01010094792CC62828A942BC70FEFE8E74C9A600F2538DBC6B01014492A0A2E6DDD667FB</vt:lpwstr>
  </property>
</Properties>
</file>